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0612" w14:textId="1d70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қызметшілерді әскери оқу орындарында, әскери факультеттерде оқытуға жұмсалған бюджет қаражатын мемлекетке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2012 жылғы 18 маусымдағы № 253 Бұйрығы. Қазақстан Республикасының Әділет министрлігінде 2012 жылы 28 маусымда № 7774 тіркелді. Күші жойылды - Қазақстан Республикасы Қорғаныс министрінің 2017 жылғы 20 шілдедегі № 372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20.07.2017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Әскери қызметшілерді әскери оқу орындарында, әскери факультеттерде оқытуға жұмсалған бюджет қаражатын мемлекетке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Әскери оқу орындарында, әскери факультеттерде оқытуға жұмсалған бюджет қаражатының мемлекетке өтелуіне есеп жүргізу және мониторингілеу:</w:t>
      </w:r>
    </w:p>
    <w:bookmarkEnd w:id="2"/>
    <w:bookmarkStart w:name="z4" w:id="3"/>
    <w:p>
      <w:pPr>
        <w:spacing w:after="0"/>
        <w:ind w:left="0"/>
        <w:jc w:val="both"/>
      </w:pPr>
      <w:r>
        <w:rPr>
          <w:rFonts w:ascii="Times New Roman"/>
          <w:b w:val="false"/>
          <w:i w:val="false"/>
          <w:color w:val="000000"/>
          <w:sz w:val="28"/>
        </w:rPr>
        <w:t>
      1) келісімшартты бұзған немесе теріс себептер бойынша босатылған офицерлерге қатысты Қазақстан Республикасы Қорғаныс министрлігі Кадрлар департаментінің бастығына;</w:t>
      </w:r>
    </w:p>
    <w:bookmarkEnd w:id="3"/>
    <w:bookmarkStart w:name="z5" w:id="4"/>
    <w:p>
      <w:pPr>
        <w:spacing w:after="0"/>
        <w:ind w:left="0"/>
        <w:jc w:val="both"/>
      </w:pPr>
      <w:r>
        <w:rPr>
          <w:rFonts w:ascii="Times New Roman"/>
          <w:b w:val="false"/>
          <w:i w:val="false"/>
          <w:color w:val="000000"/>
          <w:sz w:val="28"/>
        </w:rPr>
        <w:t>
      2) оқудан шығарылған курсанттарға қатысты Қазақстан Республикасы Қорғаныс министрлігі Әскери білім және ғылым департаментінің бастығына жүктелсін.</w:t>
      </w:r>
    </w:p>
    <w:bookmarkEnd w:id="4"/>
    <w:bookmarkStart w:name="z6" w:id="5"/>
    <w:p>
      <w:pPr>
        <w:spacing w:after="0"/>
        <w:ind w:left="0"/>
        <w:jc w:val="both"/>
      </w:pPr>
      <w:r>
        <w:rPr>
          <w:rFonts w:ascii="Times New Roman"/>
          <w:b w:val="false"/>
          <w:i w:val="false"/>
          <w:color w:val="000000"/>
          <w:sz w:val="28"/>
        </w:rPr>
        <w:t>
      3. Қазақстан Республикасы Қорғаныс министрлігі Әскери білім және ғылым департаментінің бастығы:</w:t>
      </w:r>
    </w:p>
    <w:bookmarkEnd w:id="5"/>
    <w:bookmarkStart w:name="z7" w:id="6"/>
    <w:p>
      <w:pPr>
        <w:spacing w:after="0"/>
        <w:ind w:left="0"/>
        <w:jc w:val="both"/>
      </w:pPr>
      <w:r>
        <w:rPr>
          <w:rFonts w:ascii="Times New Roman"/>
          <w:b w:val="false"/>
          <w:i w:val="false"/>
          <w:color w:val="000000"/>
          <w:sz w:val="28"/>
        </w:rPr>
        <w:t>
      1) осы бұйрықты мемлекеттік тіркеу үшін Қазақстан Республикасының Әділет министрлігіне жолдасын;</w:t>
      </w:r>
    </w:p>
    <w:bookmarkEnd w:id="6"/>
    <w:bookmarkStart w:name="z8" w:id="7"/>
    <w:p>
      <w:pPr>
        <w:spacing w:after="0"/>
        <w:ind w:left="0"/>
        <w:jc w:val="both"/>
      </w:pPr>
      <w:r>
        <w:rPr>
          <w:rFonts w:ascii="Times New Roman"/>
          <w:b w:val="false"/>
          <w:i w:val="false"/>
          <w:color w:val="000000"/>
          <w:sz w:val="28"/>
        </w:rPr>
        <w:t>
      2) мемлекеттік тіркегеннен кейін бұйрықты ресми жариялау үшін бұқаралық ақпарат құралдарына жолдасын.</w:t>
      </w:r>
    </w:p>
    <w:bookmarkEnd w:id="7"/>
    <w:bookmarkStart w:name="z9" w:id="8"/>
    <w:p>
      <w:pPr>
        <w:spacing w:after="0"/>
        <w:ind w:left="0"/>
        <w:jc w:val="both"/>
      </w:pPr>
      <w:r>
        <w:rPr>
          <w:rFonts w:ascii="Times New Roman"/>
          <w:b w:val="false"/>
          <w:i w:val="false"/>
          <w:color w:val="000000"/>
          <w:sz w:val="28"/>
        </w:rPr>
        <w:t>
      4. Бұйрықтың орындалуын бақылау Министрдің бірінші орынбасары – Қазақстан Республикасы Қорғаныс министрлігі Штабтар бастықтары комитетінің төрағасына жүктелсін.</w:t>
      </w:r>
    </w:p>
    <w:bookmarkEnd w:id="8"/>
    <w:bookmarkStart w:name="z10" w:id="9"/>
    <w:p>
      <w:pPr>
        <w:spacing w:after="0"/>
        <w:ind w:left="0"/>
        <w:jc w:val="both"/>
      </w:pPr>
      <w:r>
        <w:rPr>
          <w:rFonts w:ascii="Times New Roman"/>
          <w:b w:val="false"/>
          <w:i w:val="false"/>
          <w:color w:val="000000"/>
          <w:sz w:val="28"/>
        </w:rPr>
        <w:t>
      5.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2012 жылғы 18 маусымдағы</w:t>
            </w:r>
            <w:r>
              <w:br/>
            </w:r>
            <w:r>
              <w:rPr>
                <w:rFonts w:ascii="Times New Roman"/>
                <w:b w:val="false"/>
                <w:i w:val="false"/>
                <w:color w:val="000000"/>
                <w:sz w:val="20"/>
              </w:rPr>
              <w:t>№ 253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Әскери қызметшілерді әскери оқу орындарында, әскери факультеттерде оқытуға жұмсалған бюджет қаражатын мемлекетке өтеу қағидалары</w:t>
      </w:r>
    </w:p>
    <w:bookmarkEnd w:id="10"/>
    <w:bookmarkStart w:name="z13" w:id="11"/>
    <w:p>
      <w:pPr>
        <w:spacing w:after="0"/>
        <w:ind w:left="0"/>
        <w:jc w:val="both"/>
      </w:pPr>
      <w:r>
        <w:rPr>
          <w:rFonts w:ascii="Times New Roman"/>
          <w:b w:val="false"/>
          <w:i w:val="false"/>
          <w:color w:val="000000"/>
          <w:sz w:val="28"/>
        </w:rPr>
        <w:t xml:space="preserve">
      1. Осы Әскери қызметшілерді әскери оқу орындарында, әскери факультеттерде оқытуға жұмсалған бюджет қаражатын мемлекетке өтеу қағидалары (бұдан әрі – Қағидалар) "Әскери қызмет және әскери қызметшілердің мәртебесі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әзірленді және Қазақстан Республикасы Қорғаныс министрлігінің әскери оқу орындарында, жақын және алыс шетел жоғары оқу орындарында, әскери факультеттерде бір әскери қызметшіні оқытуға жұмсалған бюджет қаражатын мемлекетке өтеу тәртібін айқындайды.</w:t>
      </w:r>
    </w:p>
    <w:bookmarkEnd w:id="11"/>
    <w:bookmarkStart w:name="z14" w:id="12"/>
    <w:p>
      <w:pPr>
        <w:spacing w:after="0"/>
        <w:ind w:left="0"/>
        <w:jc w:val="both"/>
      </w:pPr>
      <w:r>
        <w:rPr>
          <w:rFonts w:ascii="Times New Roman"/>
          <w:b w:val="false"/>
          <w:i w:val="false"/>
          <w:color w:val="000000"/>
          <w:sz w:val="28"/>
        </w:rPr>
        <w:t xml:space="preserve">
      2. Әскери оқу орнынан (әскери факультеттен) шығарылған, сондай-ақ әскери қызмет өткеру туралы келісімшарт жасасудан бас тартқан әскери қызметші, егер оны оқудан шығарған сәтте он сегіз жасқа толған және әскерге шақыру бойынша әскери қызметтің </w:t>
      </w:r>
      <w:r>
        <w:rPr>
          <w:rFonts w:ascii="Times New Roman"/>
          <w:b w:val="false"/>
          <w:i w:val="false"/>
          <w:color w:val="000000"/>
          <w:sz w:val="28"/>
        </w:rPr>
        <w:t>белгіленген</w:t>
      </w:r>
      <w:r>
        <w:rPr>
          <w:rFonts w:ascii="Times New Roman"/>
          <w:b w:val="false"/>
          <w:i w:val="false"/>
          <w:color w:val="000000"/>
          <w:sz w:val="28"/>
        </w:rPr>
        <w:t xml:space="preserve"> мерзімін өткермеген болса, Қазақстан Республикасы Қорғаныс министрлігі Ұйымдастыру-жұмылдыру жұмыстары департаментінің өкімі бойынша әскерге шақыру бойынша әскери қызметтің белгіленген мерзімі аяқталғанға дейін қызмет орнына жіберіледі. Бұл ретте оқу орнынан үлгермеушілігі, тәртіпсіздігі үшін, басқа да теріс себептер бойынша немесе өз бастамасы бойынша оқудан шығарылған әскери қызметші мемлекетке оны оқытуға жұмсалған бюджет қаражатын өтейді.</w:t>
      </w:r>
    </w:p>
    <w:bookmarkEnd w:id="12"/>
    <w:bookmarkStart w:name="z15" w:id="13"/>
    <w:p>
      <w:pPr>
        <w:spacing w:after="0"/>
        <w:ind w:left="0"/>
        <w:jc w:val="both"/>
      </w:pPr>
      <w:r>
        <w:rPr>
          <w:rFonts w:ascii="Times New Roman"/>
          <w:b w:val="false"/>
          <w:i w:val="false"/>
          <w:color w:val="000000"/>
          <w:sz w:val="28"/>
        </w:rPr>
        <w:t>
      3. Әскери қызметші әскери оқу орнын (әскери факультетті) аяқтағаннан кейін әскери қызмет өткеруден бас тартқан немесе теріс себептер бойынша немесе өз бастамасы бойынша әскери қызметтен шығарылуына байланысты келісімшартты бұзған жағдайда ол мемлекетке оны оқытуға жұмсалған бюджет қаражатын өтеуге міндетті. Ұстауға жататын сома келісімшарт мерзімі аяқталғанға дейін әрбір қызмет өткермеген толық айға барабар есептеледі.</w:t>
      </w:r>
    </w:p>
    <w:bookmarkEnd w:id="13"/>
    <w:bookmarkStart w:name="z16" w:id="14"/>
    <w:p>
      <w:pPr>
        <w:spacing w:after="0"/>
        <w:ind w:left="0"/>
        <w:jc w:val="both"/>
      </w:pPr>
      <w:r>
        <w:rPr>
          <w:rFonts w:ascii="Times New Roman"/>
          <w:b w:val="false"/>
          <w:i w:val="false"/>
          <w:color w:val="000000"/>
          <w:sz w:val="28"/>
        </w:rPr>
        <w:t>
      4. Осы Қағидалардың 2 немесе 3-тармақтарына сәйкес оқудан шығарылған (босатылған) әскери қызметші есепке қою үшін келген жергілікті әскери басқару органы олардың жеке істерін алғаннан кейін Қазақстан Республикасы Қорғаныс министрлігінің Кадрлар, Әскери білім және ғылым департаменттерін оқудан шығарылған (босатылған) әскери қызметшінің келгені туралы дереу хабардар етеді және оқытуға жұмсалған шығындарды өтеуге шаралар қабылдайды.</w:t>
      </w:r>
    </w:p>
    <w:bookmarkEnd w:id="14"/>
    <w:bookmarkStart w:name="z17" w:id="15"/>
    <w:p>
      <w:pPr>
        <w:spacing w:after="0"/>
        <w:ind w:left="0"/>
        <w:jc w:val="both"/>
      </w:pPr>
      <w:r>
        <w:rPr>
          <w:rFonts w:ascii="Times New Roman"/>
          <w:b w:val="false"/>
          <w:i w:val="false"/>
          <w:color w:val="000000"/>
          <w:sz w:val="28"/>
        </w:rPr>
        <w:t>
      5. Әскери бөлім белгіленген тәртіппен Қазақстан Республикасы Қорғаныс министрлігінің Кадрлар департаментін офицердің әскери оқу орнын (әскери факультетті) аяқтағаннан кейін әскери қызметті өткеруден бас тартқаны, келісімшартты бұзғаны немесе теріс себептер бойынша шығарылғаны туралы хабардар етеді.</w:t>
      </w:r>
    </w:p>
    <w:bookmarkEnd w:id="15"/>
    <w:bookmarkStart w:name="z18" w:id="16"/>
    <w:p>
      <w:pPr>
        <w:spacing w:after="0"/>
        <w:ind w:left="0"/>
        <w:jc w:val="both"/>
      </w:pPr>
      <w:r>
        <w:rPr>
          <w:rFonts w:ascii="Times New Roman"/>
          <w:b w:val="false"/>
          <w:i w:val="false"/>
          <w:color w:val="000000"/>
          <w:sz w:val="28"/>
        </w:rPr>
        <w:t xml:space="preserve">
      6. Әскери қызметшілерді оқытуға жұмсалған, өтеуге жататын шығыстарды есептеу үшін әскери оқу орындарының, әскери факультеттердің бастықтары жыл сайын 20 қарашада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үлгі бойынша Қазақстан Республикасы Қарулы Күштерінің бір әскери қызметшісін оқытуға жұмсалған нақты шығындардың жиынтық есебін жасайды және оны Қазақстан Республикасы Қорғаныс министрінің экономика және қаржы жөніндегі орынбасарында бекітеді. Бұл ретте бюджет қаражатын өтеу сомасы Қазақстан Республикасының ұлттық валютасында есептеледі.</w:t>
      </w:r>
    </w:p>
    <w:bookmarkEnd w:id="16"/>
    <w:bookmarkStart w:name="z19" w:id="17"/>
    <w:p>
      <w:pPr>
        <w:spacing w:after="0"/>
        <w:ind w:left="0"/>
        <w:jc w:val="both"/>
      </w:pPr>
      <w:r>
        <w:rPr>
          <w:rFonts w:ascii="Times New Roman"/>
          <w:b w:val="false"/>
          <w:i w:val="false"/>
          <w:color w:val="000000"/>
          <w:sz w:val="28"/>
        </w:rPr>
        <w:t xml:space="preserve">
      7. Жақын және алыс шетел әскери оқу орындарында әскери қызметшілерді оқытуға жұмсалған, өтеуге жататын шығыстарды есептеу үшін Қазақстан Республикасы Қорғаныс министрлігі Әскери білім және ғылым департаментінің бастығы жыл сайын 20 қарашада осы мемлекетпен (тиісті министрлікпен немесе ведомствомен) жасасылған келісім (келісімшарт) бойынша төлем жүргізілген валютада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үлгі бойынша Қазақстан Республикасы Қарулы Күштерінің бір әскери қызметшісін оқытуға жұмсалған нақты шығындардың жиынтық есебін жасайды және оны Қазақстан Республикасы Қорғаныс министрінің экономика және қаржы жөніндегі орынбасарында бекітеді. Бұл ретте бюджет қаражатын өтеу сомасы өтеу туралы шешім қабылданған күнге Қазақстан Республикасы Ұлттық Банкінің курсын қайта қаржыландыру бағамы бойынша Қазақстан Республикасының ұлттық валютасында есептеледі.</w:t>
      </w:r>
    </w:p>
    <w:bookmarkEnd w:id="17"/>
    <w:bookmarkStart w:name="z20" w:id="18"/>
    <w:p>
      <w:pPr>
        <w:spacing w:after="0"/>
        <w:ind w:left="0"/>
        <w:jc w:val="both"/>
      </w:pPr>
      <w:r>
        <w:rPr>
          <w:rFonts w:ascii="Times New Roman"/>
          <w:b w:val="false"/>
          <w:i w:val="false"/>
          <w:color w:val="000000"/>
          <w:sz w:val="28"/>
        </w:rPr>
        <w:t>
      8. Әскери қызметші әскери оқу орнында (әскери факультетте) оқыған кезеңде әскери оқу орындарының (әскери факультеттердің) бастықтары әрбір әскери қызметшіні оқытуға жұмсалған нақты шығындардың жиынтық есебін жасайды, олар оқып жатқан әскери қызметшілердің жеке (оқу) істеріне тігіледі және оқудан шығарылғаннан немесе оқуды аяқтағаннан кейін бір ай мерзімде тиісінше қорғаныс істері жөніндегі департаментке (басқармаға, бөлімге) немесе әскери бөлімге жолданады.</w:t>
      </w:r>
    </w:p>
    <w:bookmarkEnd w:id="18"/>
    <w:bookmarkStart w:name="z21" w:id="19"/>
    <w:p>
      <w:pPr>
        <w:spacing w:after="0"/>
        <w:ind w:left="0"/>
        <w:jc w:val="both"/>
      </w:pPr>
      <w:r>
        <w:rPr>
          <w:rFonts w:ascii="Times New Roman"/>
          <w:b w:val="false"/>
          <w:i w:val="false"/>
          <w:color w:val="000000"/>
          <w:sz w:val="28"/>
        </w:rPr>
        <w:t>
      9. Қазақстан Республикасы Қорғаныс министрлігінің Әскери білім және ғылым департаменті жыл сайын әрбір әскери қызметшіні оқытуға жұмсалған нақты шығындардың жиынтық есебін жасайды, олар оқып жатқан әскери қызметшілердің жеке (оқу) істеріне тігіледі және оқудан шығарылғаннан немесе оқуды аяқтағаннан кейін бір ай мерзімде тиісінше қорғаныс істері жөніндегі департаментке (басқармаға, бөлімге) немесе әскери бөлімге жолданады.</w:t>
      </w:r>
    </w:p>
    <w:bookmarkEnd w:id="19"/>
    <w:bookmarkStart w:name="z22" w:id="20"/>
    <w:p>
      <w:pPr>
        <w:spacing w:after="0"/>
        <w:ind w:left="0"/>
        <w:jc w:val="both"/>
      </w:pPr>
      <w:r>
        <w:rPr>
          <w:rFonts w:ascii="Times New Roman"/>
          <w:b w:val="false"/>
          <w:i w:val="false"/>
          <w:color w:val="000000"/>
          <w:sz w:val="28"/>
        </w:rPr>
        <w:t>
      10. Осы Қағидалардың 2 және 3-тармақтарында көрсетілген әскери қызметшілер оқытуға жұмсалған бюджет қаражатын өз еркімен өтеуден бас тартқан жағдайда өтеу бойынша материалдар бір ай мерзімде сотқа беріледі.</w:t>
      </w:r>
    </w:p>
    <w:bookmarkEnd w:id="20"/>
    <w:bookmarkStart w:name="z23" w:id="21"/>
    <w:p>
      <w:pPr>
        <w:spacing w:after="0"/>
        <w:ind w:left="0"/>
        <w:jc w:val="both"/>
      </w:pPr>
      <w:r>
        <w:rPr>
          <w:rFonts w:ascii="Times New Roman"/>
          <w:b w:val="false"/>
          <w:i w:val="false"/>
          <w:color w:val="000000"/>
          <w:sz w:val="28"/>
        </w:rPr>
        <w:t>
      11. Өтеуге жататын, оқудан шығарылған немесе босатылған әскери қызметшілерді оқытуға жұмсалған шығындар сомасы Қорғаныс істері жөніндегі департаменттерде (басқармаларда, бөлімдерде) бухгалтерлік есеп бойынша есепке алынады.</w:t>
      </w:r>
    </w:p>
    <w:bookmarkEnd w:id="21"/>
    <w:bookmarkStart w:name="z24" w:id="22"/>
    <w:p>
      <w:pPr>
        <w:spacing w:after="0"/>
        <w:ind w:left="0"/>
        <w:jc w:val="both"/>
      </w:pPr>
      <w:r>
        <w:rPr>
          <w:rFonts w:ascii="Times New Roman"/>
          <w:b w:val="false"/>
          <w:i w:val="false"/>
          <w:color w:val="000000"/>
          <w:sz w:val="28"/>
        </w:rPr>
        <w:t>
      12. Әскери қызметшілерді әскери оқу орындарында (әскери факультеттерде) оқытуға жұмсалған шығындарды өтеуден түскен қаражат республикалық бюджет кірісіне аударуға жатады.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оқу орындарында, әскери</w:t>
            </w:r>
            <w:r>
              <w:br/>
            </w:r>
            <w:r>
              <w:rPr>
                <w:rFonts w:ascii="Times New Roman"/>
                <w:b w:val="false"/>
                <w:i w:val="false"/>
                <w:color w:val="000000"/>
                <w:sz w:val="20"/>
              </w:rPr>
              <w:t>факультеттерде әскери қызметшілерді</w:t>
            </w:r>
            <w:r>
              <w:br/>
            </w:r>
            <w:r>
              <w:rPr>
                <w:rFonts w:ascii="Times New Roman"/>
                <w:b w:val="false"/>
                <w:i w:val="false"/>
                <w:color w:val="000000"/>
                <w:sz w:val="20"/>
              </w:rPr>
              <w:t>оқытуға жұмсалған бюджет қаражатын</w:t>
            </w:r>
            <w:r>
              <w:br/>
            </w:r>
            <w:r>
              <w:rPr>
                <w:rFonts w:ascii="Times New Roman"/>
                <w:b w:val="false"/>
                <w:i w:val="false"/>
                <w:color w:val="000000"/>
                <w:sz w:val="20"/>
              </w:rPr>
              <w:t>мемлекетке өтеу қағидаларына</w:t>
            </w:r>
            <w:r>
              <w:br/>
            </w:r>
            <w:r>
              <w:rPr>
                <w:rFonts w:ascii="Times New Roman"/>
                <w:b w:val="false"/>
                <w:i w:val="false"/>
                <w:color w:val="000000"/>
                <w:sz w:val="20"/>
              </w:rPr>
              <w:t>1-қосымша</w:t>
            </w:r>
            <w:r>
              <w:br/>
            </w:r>
            <w:r>
              <w:rPr>
                <w:rFonts w:ascii="Times New Roman"/>
                <w:b w:val="false"/>
                <w:i w:val="false"/>
                <w:color w:val="000000"/>
                <w:sz w:val="20"/>
              </w:rPr>
              <w:t>Үлгі</w:t>
            </w:r>
            <w:r>
              <w:br/>
            </w: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экономика және қаржы</w:t>
            </w:r>
            <w:r>
              <w:br/>
            </w:r>
            <w:r>
              <w:rPr>
                <w:rFonts w:ascii="Times New Roman"/>
                <w:b w:val="false"/>
                <w:i w:val="false"/>
                <w:color w:val="000000"/>
                <w:sz w:val="20"/>
              </w:rPr>
              <w:t>жөніндегі орынбасары</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"___" ______________________</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әскери оқу орнының (әскери факультеттің) атауы</w:t>
      </w:r>
    </w:p>
    <w:p>
      <w:pPr>
        <w:spacing w:after="0"/>
        <w:ind w:left="0"/>
        <w:jc w:val="left"/>
      </w:pPr>
      <w:r>
        <w:rPr>
          <w:rFonts w:ascii="Times New Roman"/>
          <w:b/>
          <w:i w:val="false"/>
          <w:color w:val="000000"/>
        </w:rPr>
        <w:t xml:space="preserve"> _____________________ мамандығы бойынша ____/_____ оқу жылы үшін Қазақстан Республикасы Қарулы Күштерінің бір әскери қызметшісін оқытуға жұмсалған нақты шығындардың жиынтық есебі</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4359"/>
        <w:gridCol w:w="1294"/>
        <w:gridCol w:w="1295"/>
        <w:gridCol w:w="1295"/>
        <w:gridCol w:w="1295"/>
        <w:gridCol w:w="1295"/>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1-курс</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2-курс</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3-курс</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4-курс</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5-курс</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әскери қызметшінің стипендиясы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үдерісін қамтамасыз ететін адамдардың еңбек ақысы және басқа да төлемдері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жиындар, бюджетке міндетті төлемдер, зейнетақы төлемдері, эмиссия, ақшалай өтемақылар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бойынша медициналық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бойынша кеңсе және шаруашылық шығыстары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материалдарына шығыстар:</w:t>
            </w:r>
          </w:p>
          <w:p>
            <w:pPr>
              <w:spacing w:after="20"/>
              <w:ind w:left="20"/>
              <w:jc w:val="both"/>
            </w:pPr>
            <w:r>
              <w:rPr>
                <w:rFonts w:ascii="Times New Roman"/>
                <w:b w:val="false"/>
                <w:i w:val="false"/>
                <w:color w:val="000000"/>
                <w:sz w:val="20"/>
              </w:rPr>
              <w:t>
1) автомобиль техникасы</w:t>
            </w:r>
          </w:p>
          <w:p>
            <w:pPr>
              <w:spacing w:after="20"/>
              <w:ind w:left="20"/>
              <w:jc w:val="both"/>
            </w:pPr>
            <w:r>
              <w:rPr>
                <w:rFonts w:ascii="Times New Roman"/>
                <w:b w:val="false"/>
                <w:i w:val="false"/>
                <w:color w:val="000000"/>
                <w:sz w:val="20"/>
              </w:rPr>
              <w:t>
2) броньды танк техникасы</w:t>
            </w:r>
          </w:p>
          <w:p>
            <w:pPr>
              <w:spacing w:after="20"/>
              <w:ind w:left="20"/>
              <w:jc w:val="both"/>
            </w:pPr>
            <w:r>
              <w:rPr>
                <w:rFonts w:ascii="Times New Roman"/>
                <w:b w:val="false"/>
                <w:i w:val="false"/>
                <w:color w:val="000000"/>
                <w:sz w:val="20"/>
              </w:rPr>
              <w:t>
3) авиациялық техника</w:t>
            </w:r>
          </w:p>
          <w:p>
            <w:pPr>
              <w:spacing w:after="20"/>
              <w:ind w:left="20"/>
              <w:jc w:val="both"/>
            </w:pPr>
            <w:r>
              <w:rPr>
                <w:rFonts w:ascii="Times New Roman"/>
                <w:b w:val="false"/>
                <w:i w:val="false"/>
                <w:color w:val="000000"/>
                <w:sz w:val="20"/>
              </w:rPr>
              <w:t xml:space="preserve">
4) жүзу құралдары (катерлер, корабльдер және т.б.)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w:t>
            </w:r>
          </w:p>
          <w:p>
            <w:pPr>
              <w:spacing w:after="20"/>
              <w:ind w:left="20"/>
              <w:jc w:val="both"/>
            </w:pPr>
            <w:r>
              <w:rPr>
                <w:rFonts w:ascii="Times New Roman"/>
                <w:b w:val="false"/>
                <w:i w:val="false"/>
                <w:color w:val="000000"/>
                <w:sz w:val="20"/>
              </w:rPr>
              <w:t>
1) жалпыәскери үлес</w:t>
            </w:r>
          </w:p>
          <w:p>
            <w:pPr>
              <w:spacing w:after="20"/>
              <w:ind w:left="20"/>
              <w:jc w:val="both"/>
            </w:pPr>
            <w:r>
              <w:rPr>
                <w:rFonts w:ascii="Times New Roman"/>
                <w:b w:val="false"/>
                <w:i w:val="false"/>
                <w:color w:val="000000"/>
                <w:sz w:val="20"/>
              </w:rPr>
              <w:t>
2) ұшқыштар үлесі</w:t>
            </w:r>
          </w:p>
          <w:p>
            <w:pPr>
              <w:spacing w:after="20"/>
              <w:ind w:left="20"/>
              <w:jc w:val="both"/>
            </w:pPr>
            <w:r>
              <w:rPr>
                <w:rFonts w:ascii="Times New Roman"/>
                <w:b w:val="false"/>
                <w:i w:val="false"/>
                <w:color w:val="000000"/>
                <w:sz w:val="20"/>
              </w:rPr>
              <w:t>
3) техникалық үлес</w:t>
            </w:r>
          </w:p>
          <w:p>
            <w:pPr>
              <w:spacing w:after="20"/>
              <w:ind w:left="20"/>
              <w:jc w:val="both"/>
            </w:pPr>
            <w:r>
              <w:rPr>
                <w:rFonts w:ascii="Times New Roman"/>
                <w:b w:val="false"/>
                <w:i w:val="false"/>
                <w:color w:val="000000"/>
                <w:sz w:val="20"/>
              </w:rPr>
              <w:t>
4) теңіз үлесі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Киім-кешекпен қамтамасыз ету:</w:t>
            </w:r>
          </w:p>
          <w:p>
            <w:pPr>
              <w:spacing w:after="20"/>
              <w:ind w:left="20"/>
              <w:jc w:val="both"/>
            </w:pPr>
            <w:r>
              <w:rPr>
                <w:rFonts w:ascii="Times New Roman"/>
                <w:b w:val="false"/>
                <w:i w:val="false"/>
                <w:color w:val="000000"/>
                <w:sz w:val="20"/>
              </w:rPr>
              <w:t>
1) жалпыәскери нормалар</w:t>
            </w:r>
          </w:p>
          <w:p>
            <w:pPr>
              <w:spacing w:after="20"/>
              <w:ind w:left="20"/>
              <w:jc w:val="both"/>
            </w:pPr>
            <w:r>
              <w:rPr>
                <w:rFonts w:ascii="Times New Roman"/>
                <w:b w:val="false"/>
                <w:i w:val="false"/>
                <w:color w:val="000000"/>
                <w:sz w:val="20"/>
              </w:rPr>
              <w:t>
2) ұшқыштар нормалары</w:t>
            </w:r>
          </w:p>
          <w:p>
            <w:pPr>
              <w:spacing w:after="20"/>
              <w:ind w:left="20"/>
              <w:jc w:val="both"/>
            </w:pPr>
            <w:r>
              <w:rPr>
                <w:rFonts w:ascii="Times New Roman"/>
                <w:b w:val="false"/>
                <w:i w:val="false"/>
                <w:color w:val="000000"/>
                <w:sz w:val="20"/>
              </w:rPr>
              <w:t>
3) техникалық нормалар</w:t>
            </w:r>
          </w:p>
          <w:p>
            <w:pPr>
              <w:spacing w:after="20"/>
              <w:ind w:left="20"/>
              <w:jc w:val="both"/>
            </w:pPr>
            <w:r>
              <w:rPr>
                <w:rFonts w:ascii="Times New Roman"/>
                <w:b w:val="false"/>
                <w:i w:val="false"/>
                <w:color w:val="000000"/>
                <w:sz w:val="20"/>
              </w:rPr>
              <w:t>
4) арнайы нормалар</w:t>
            </w:r>
          </w:p>
          <w:p>
            <w:pPr>
              <w:spacing w:after="20"/>
              <w:ind w:left="20"/>
              <w:jc w:val="both"/>
            </w:pPr>
            <w:r>
              <w:rPr>
                <w:rFonts w:ascii="Times New Roman"/>
                <w:b w:val="false"/>
                <w:i w:val="false"/>
                <w:color w:val="000000"/>
                <w:sz w:val="20"/>
              </w:rPr>
              <w:t>
5) теңіз нормалары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нормалар бойынша коммуналдық шығыстар:</w:t>
            </w:r>
          </w:p>
          <w:p>
            <w:pPr>
              <w:spacing w:after="20"/>
              <w:ind w:left="20"/>
              <w:jc w:val="both"/>
            </w:pPr>
            <w:r>
              <w:rPr>
                <w:rFonts w:ascii="Times New Roman"/>
                <w:b w:val="false"/>
                <w:i w:val="false"/>
                <w:color w:val="000000"/>
                <w:sz w:val="20"/>
              </w:rPr>
              <w:t>
1) электр энергиясы</w:t>
            </w:r>
          </w:p>
          <w:p>
            <w:pPr>
              <w:spacing w:after="20"/>
              <w:ind w:left="20"/>
              <w:jc w:val="both"/>
            </w:pPr>
            <w:r>
              <w:rPr>
                <w:rFonts w:ascii="Times New Roman"/>
                <w:b w:val="false"/>
                <w:i w:val="false"/>
                <w:color w:val="000000"/>
                <w:sz w:val="20"/>
              </w:rPr>
              <w:t>
2) жылу</w:t>
            </w:r>
          </w:p>
          <w:p>
            <w:pPr>
              <w:spacing w:after="20"/>
              <w:ind w:left="20"/>
              <w:jc w:val="both"/>
            </w:pPr>
            <w:r>
              <w:rPr>
                <w:rFonts w:ascii="Times New Roman"/>
                <w:b w:val="false"/>
                <w:i w:val="false"/>
                <w:color w:val="000000"/>
                <w:sz w:val="20"/>
              </w:rPr>
              <w:t>
3) суық су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интернет қызметтері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Оқ-дәрілермен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 жалға алу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Монша-кір жуу шығыстары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шығыстары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әуеайлақтарды ұстау мен пайдалануға, залалсыздандыруға нақты шығындар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үдерісін қамтамасыз ететін әскери мүлікті ұстау мен пайдалануға нақты шығындар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үдерісін қамтамасыз ететін жабдықтар мен техниканы амортизациялау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Барлық шығыстар қызмет бастықтарының есеп-негіздемелерімен расталады, одан кейін жинақтау үшін қаржы қызметіне ұсынылады.</w:t>
      </w:r>
    </w:p>
    <w:bookmarkEnd w:id="23"/>
    <w:p>
      <w:pPr>
        <w:spacing w:after="0"/>
        <w:ind w:left="0"/>
        <w:jc w:val="both"/>
      </w:pPr>
      <w:r>
        <w:rPr>
          <w:rFonts w:ascii="Times New Roman"/>
          <w:b w:val="false"/>
          <w:i w:val="false"/>
          <w:color w:val="000000"/>
          <w:sz w:val="28"/>
        </w:rPr>
        <w:t>
      Әскери оқу орнының (әскери факультеттің) бастығы</w:t>
      </w:r>
    </w:p>
    <w:p>
      <w:pPr>
        <w:spacing w:after="0"/>
        <w:ind w:left="0"/>
        <w:jc w:val="both"/>
      </w:pPr>
      <w:r>
        <w:rPr>
          <w:rFonts w:ascii="Times New Roman"/>
          <w:b w:val="false"/>
          <w:i w:val="false"/>
          <w:color w:val="000000"/>
          <w:sz w:val="28"/>
        </w:rPr>
        <w:t>
      М.О.  ________________________________________________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Қаржы қызметінің бастығы (бас бухгалтер)</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оқу орындарында, әскери</w:t>
            </w:r>
            <w:r>
              <w:br/>
            </w:r>
            <w:r>
              <w:rPr>
                <w:rFonts w:ascii="Times New Roman"/>
                <w:b w:val="false"/>
                <w:i w:val="false"/>
                <w:color w:val="000000"/>
                <w:sz w:val="20"/>
              </w:rPr>
              <w:t>факультеттерде әскери қызметшілерді</w:t>
            </w:r>
            <w:r>
              <w:br/>
            </w:r>
            <w:r>
              <w:rPr>
                <w:rFonts w:ascii="Times New Roman"/>
                <w:b w:val="false"/>
                <w:i w:val="false"/>
                <w:color w:val="000000"/>
                <w:sz w:val="20"/>
              </w:rPr>
              <w:t>оқытуға жұмсалған бюджет қаражатын</w:t>
            </w:r>
            <w:r>
              <w:br/>
            </w:r>
            <w:r>
              <w:rPr>
                <w:rFonts w:ascii="Times New Roman"/>
                <w:b w:val="false"/>
                <w:i w:val="false"/>
                <w:color w:val="000000"/>
                <w:sz w:val="20"/>
              </w:rPr>
              <w:t>мемлекетке өтеу қағидаларына</w:t>
            </w:r>
            <w:r>
              <w:br/>
            </w:r>
            <w:r>
              <w:rPr>
                <w:rFonts w:ascii="Times New Roman"/>
                <w:b w:val="false"/>
                <w:i w:val="false"/>
                <w:color w:val="000000"/>
                <w:sz w:val="20"/>
              </w:rPr>
              <w:t>2-қосымша</w:t>
            </w:r>
            <w:r>
              <w:br/>
            </w:r>
            <w:r>
              <w:rPr>
                <w:rFonts w:ascii="Times New Roman"/>
                <w:b w:val="false"/>
                <w:i w:val="false"/>
                <w:color w:val="000000"/>
                <w:sz w:val="20"/>
              </w:rPr>
              <w:t>Үлгі</w:t>
            </w:r>
            <w:r>
              <w:br/>
            </w: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экономика және қаржы</w:t>
            </w:r>
            <w:r>
              <w:br/>
            </w:r>
            <w:r>
              <w:rPr>
                <w:rFonts w:ascii="Times New Roman"/>
                <w:b w:val="false"/>
                <w:i w:val="false"/>
                <w:color w:val="000000"/>
                <w:sz w:val="20"/>
              </w:rPr>
              <w:t>жөніндегі орынбасары</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"___" ______________________</w:t>
      </w:r>
    </w:p>
    <w:p>
      <w:pPr>
        <w:spacing w:after="0"/>
        <w:ind w:left="0"/>
        <w:jc w:val="both"/>
      </w:pPr>
      <w:r>
        <w:rPr>
          <w:rFonts w:ascii="Times New Roman"/>
          <w:b w:val="false"/>
          <w:i w:val="false"/>
          <w:color w:val="000000"/>
          <w:sz w:val="28"/>
        </w:rPr>
        <w:t xml:space="preserve">
      (күні)           </w:t>
      </w:r>
    </w:p>
    <w:p>
      <w:pPr>
        <w:spacing w:after="0"/>
        <w:ind w:left="0"/>
        <w:jc w:val="left"/>
      </w:pPr>
      <w:r>
        <w:rPr>
          <w:rFonts w:ascii="Times New Roman"/>
          <w:b/>
          <w:i w:val="false"/>
          <w:color w:val="000000"/>
        </w:rPr>
        <w:t xml:space="preserve"> Жақын және алыс шетел жоғары оқу орындарында ______/______ оқу жылы үшін Қазақстан Республикасы Қарулы Күштерінің бір әскери қызметшісін оқытуға жұмсалған нақты шығындардың жиынтық есебі</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2783"/>
        <w:gridCol w:w="1661"/>
        <w:gridCol w:w="1661"/>
        <w:gridCol w:w="1661"/>
        <w:gridCol w:w="1661"/>
        <w:gridCol w:w="1661"/>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1-курс</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2-курс</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3-курс</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4-курс</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5-курс</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(шарттар) бойынша төленетін оқыту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(шарттар) бойынша төленетін ұстау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Барлық шығыстар келісімшарттар (шарттар) көшірмелерімен, сондай-ақ шетелде кадрларды даярлау үшін жауапты адамдардың есеп-негіздемелерімен расталады, одан кейін жинақтау үшін қаржы қызметіне ұсынылады.</w:t>
      </w:r>
    </w:p>
    <w:bookmarkEnd w:id="24"/>
    <w:p>
      <w:pPr>
        <w:spacing w:after="0"/>
        <w:ind w:left="0"/>
        <w:jc w:val="both"/>
      </w:pPr>
      <w:r>
        <w:rPr>
          <w:rFonts w:ascii="Times New Roman"/>
          <w:b w:val="false"/>
          <w:i w:val="false"/>
          <w:color w:val="000000"/>
          <w:sz w:val="28"/>
        </w:rPr>
        <w:t>
      Әскери оқу орнының (әскери факультеттің) бастығы</w:t>
      </w:r>
    </w:p>
    <w:p>
      <w:pPr>
        <w:spacing w:after="0"/>
        <w:ind w:left="0"/>
        <w:jc w:val="both"/>
      </w:pPr>
      <w:r>
        <w:rPr>
          <w:rFonts w:ascii="Times New Roman"/>
          <w:b w:val="false"/>
          <w:i w:val="false"/>
          <w:color w:val="000000"/>
          <w:sz w:val="28"/>
        </w:rPr>
        <w:t>
      М.О.  ________________________________________________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Қаржы қызметінің бастығы (бас бухгалтер)</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