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1e25" w14:textId="ab71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 ұсынып отырған үй-жайлардың (пәтерлердің) меншік иелері кооперативі басқармасының төрағасы кандидатурасына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29 мамырдағы № 215 бұйрығы. Қазақстан Республикасы Әділет министрлігінде 2012 жылы 28 маусымда № 7768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w:t>
      </w:r>
      <w:r>
        <w:rPr>
          <w:rFonts w:ascii="Times New Roman"/>
          <w:b w:val="false"/>
          <w:i w:val="false"/>
          <w:color w:val="000000"/>
          <w:sz w:val="28"/>
        </w:rPr>
        <w:t>125-бабының</w:t>
      </w:r>
      <w:r>
        <w:rPr>
          <w:rFonts w:ascii="Times New Roman"/>
          <w:b w:val="false"/>
          <w:i w:val="false"/>
          <w:color w:val="000000"/>
          <w:sz w:val="28"/>
        </w:rPr>
        <w:t xml:space="preserve"> 1-тармағына және "Тұрғын үй қатынастары туралы" Қазақстан Республикасының 1997 жылғы 16 сәуірдегі Заңының </w:t>
      </w:r>
      <w:r>
        <w:rPr>
          <w:rFonts w:ascii="Times New Roman"/>
          <w:b w:val="false"/>
          <w:i w:val="false"/>
          <w:color w:val="000000"/>
          <w:sz w:val="28"/>
        </w:rPr>
        <w:t>10-2-бабының</w:t>
      </w:r>
      <w:r>
        <w:rPr>
          <w:rFonts w:ascii="Times New Roman"/>
          <w:b w:val="false"/>
          <w:i w:val="false"/>
          <w:color w:val="000000"/>
          <w:sz w:val="28"/>
        </w:rPr>
        <w:t xml:space="preserve"> 10-7)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инспекциясы ұсынып отырған үй-жайлардың (пәтерлердің) меншік иелері кооперативі басқармасының төрағасы кандидатурасына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14" w:id="2"/>
    <w:p>
      <w:pPr>
        <w:spacing w:after="0"/>
        <w:ind w:left="0"/>
        <w:jc w:val="both"/>
      </w:pPr>
      <w:r>
        <w:rPr>
          <w:rFonts w:ascii="Times New Roman"/>
          <w:b w:val="false"/>
          <w:i w:val="false"/>
          <w:color w:val="000000"/>
          <w:sz w:val="28"/>
        </w:rPr>
        <w:t>
      2. Қазақстан Республикасы Құрылыс және тұрғын үй-коммуналдық</w:t>
      </w:r>
    </w:p>
    <w:bookmarkEnd w:id="2"/>
    <w:p>
      <w:pPr>
        <w:spacing w:after="0"/>
        <w:ind w:left="0"/>
        <w:jc w:val="both"/>
      </w:pPr>
      <w:r>
        <w:rPr>
          <w:rFonts w:ascii="Times New Roman"/>
          <w:b w:val="false"/>
          <w:i w:val="false"/>
          <w:color w:val="000000"/>
          <w:sz w:val="28"/>
        </w:rPr>
        <w:t>
      шаруашылық істері агенттігінің Тұрғын үй шаруашылық департаменті</w:t>
      </w:r>
    </w:p>
    <w:p>
      <w:pPr>
        <w:spacing w:after="0"/>
        <w:ind w:left="0"/>
        <w:jc w:val="both"/>
      </w:pPr>
      <w:r>
        <w:rPr>
          <w:rFonts w:ascii="Times New Roman"/>
          <w:b w:val="false"/>
          <w:i w:val="false"/>
          <w:color w:val="000000"/>
          <w:sz w:val="28"/>
        </w:rPr>
        <w:t>
      Қазақстан Республикасы Әділет министрлігінде мемлекеттік тіркеуден өткен соң осы бұйрықты жариялауды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w:t>
      </w:r>
    </w:p>
    <w:bookmarkEnd w:id="3"/>
    <w:p>
      <w:pPr>
        <w:spacing w:after="0"/>
        <w:ind w:left="0"/>
        <w:jc w:val="both"/>
      </w:pPr>
      <w:r>
        <w:rPr>
          <w:rFonts w:ascii="Times New Roman"/>
          <w:b w:val="false"/>
          <w:i w:val="false"/>
          <w:color w:val="000000"/>
          <w:sz w:val="28"/>
        </w:rPr>
        <w:t>
      Құрылыс және тұрғын үй-коммуналдық шаруашылық істері агенттігі</w:t>
      </w:r>
    </w:p>
    <w:p>
      <w:pPr>
        <w:spacing w:after="0"/>
        <w:ind w:left="0"/>
        <w:jc w:val="both"/>
      </w:pPr>
      <w:r>
        <w:rPr>
          <w:rFonts w:ascii="Times New Roman"/>
          <w:b w:val="false"/>
          <w:i w:val="false"/>
          <w:color w:val="000000"/>
          <w:sz w:val="28"/>
        </w:rPr>
        <w:t>
      төрағасының орынбасары Н.П. Тихонюкке жүктелсін.</w:t>
      </w:r>
    </w:p>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1093"/>
        <w:gridCol w:w="1207"/>
      </w:tblGrid>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Нокин</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халықты әлеуметтік қорғау</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______________Г. Әбдіқалықова</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30 мамыр</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Құрылыс және тұрғын үй-коммуналдық</w:t>
            </w:r>
            <w:r>
              <w:br/>
            </w:r>
            <w:r>
              <w:rPr>
                <w:rFonts w:ascii="Times New Roman"/>
                <w:b w:val="false"/>
                <w:i w:val="false"/>
                <w:color w:val="000000"/>
                <w:sz w:val="20"/>
              </w:rPr>
              <w:t>шаруашылық істері агенттігі</w:t>
            </w:r>
            <w:r>
              <w:br/>
            </w:r>
            <w:r>
              <w:rPr>
                <w:rFonts w:ascii="Times New Roman"/>
                <w:b w:val="false"/>
                <w:i w:val="false"/>
                <w:color w:val="000000"/>
                <w:sz w:val="20"/>
              </w:rPr>
              <w:t>төрағасының</w:t>
            </w:r>
            <w:r>
              <w:br/>
            </w:r>
            <w:r>
              <w:rPr>
                <w:rFonts w:ascii="Times New Roman"/>
                <w:b w:val="false"/>
                <w:i w:val="false"/>
                <w:color w:val="000000"/>
                <w:sz w:val="20"/>
              </w:rPr>
              <w:t>2012 жылғы 29 мамырдағы</w:t>
            </w:r>
            <w:r>
              <w:br/>
            </w:r>
            <w:r>
              <w:rPr>
                <w:rFonts w:ascii="Times New Roman"/>
                <w:b w:val="false"/>
                <w:i w:val="false"/>
                <w:color w:val="000000"/>
                <w:sz w:val="20"/>
              </w:rPr>
              <w:t>№ 215 бұйрығымен бекітілген</w:t>
            </w:r>
          </w:p>
        </w:tc>
      </w:tr>
    </w:tbl>
    <w:bookmarkStart w:name="z6" w:id="5"/>
    <w:p>
      <w:pPr>
        <w:spacing w:after="0"/>
        <w:ind w:left="0"/>
        <w:jc w:val="left"/>
      </w:pPr>
      <w:r>
        <w:rPr>
          <w:rFonts w:ascii="Times New Roman"/>
          <w:b/>
          <w:i w:val="false"/>
          <w:color w:val="000000"/>
        </w:rPr>
        <w:t xml:space="preserve"> Тұрғын үй инспекциясы ұсынып отырған үй-жайлардың (пәтерлердің) меншік иелері кооперативі басқармасының төрағасы кандидатурасына қойылатын біліктілік талаптары</w:t>
      </w:r>
      <w:r>
        <w:br/>
      </w:r>
      <w:r>
        <w:rPr>
          <w:rFonts w:ascii="Times New Roman"/>
          <w:b/>
          <w:i w:val="false"/>
          <w:color w:val="000000"/>
        </w:rPr>
        <w:t>Үй-жайлардың (пәтерлердің) меншік иелері кооперативі басқармасының төрағасы</w:t>
      </w:r>
    </w:p>
    <w:bookmarkEnd w:id="5"/>
    <w:bookmarkStart w:name="z8" w:id="6"/>
    <w:p>
      <w:pPr>
        <w:spacing w:after="0"/>
        <w:ind w:left="0"/>
        <w:jc w:val="both"/>
      </w:pPr>
      <w:r>
        <w:rPr>
          <w:rFonts w:ascii="Times New Roman"/>
          <w:b w:val="false"/>
          <w:i w:val="false"/>
          <w:color w:val="000000"/>
          <w:sz w:val="28"/>
        </w:rPr>
        <w:t>
      Осы біліктілік талаптары Тұрғын үй инспекциясы ұсынып отырған үй-жайлардың (пәтерлердің) меншік иелері кооперативі басқармасының төрағасы кандидатурасына қойылады және келесі мынадай талаптардан тұрады:</w:t>
      </w:r>
    </w:p>
    <w:bookmarkEnd w:id="6"/>
    <w:bookmarkStart w:name="z9" w:id="7"/>
    <w:p>
      <w:pPr>
        <w:spacing w:after="0"/>
        <w:ind w:left="0"/>
        <w:jc w:val="both"/>
      </w:pPr>
      <w:r>
        <w:rPr>
          <w:rFonts w:ascii="Times New Roman"/>
          <w:b w:val="false"/>
          <w:i w:val="false"/>
          <w:color w:val="000000"/>
          <w:sz w:val="28"/>
        </w:rPr>
        <w:t>
      1) тиісті мамандық бойынша жоғары (немесе жоғары оқу орнынан кейінгі) білім.</w:t>
      </w:r>
    </w:p>
    <w:bookmarkEnd w:id="7"/>
    <w:bookmarkStart w:name="z10" w:id="8"/>
    <w:p>
      <w:pPr>
        <w:spacing w:after="0"/>
        <w:ind w:left="0"/>
        <w:jc w:val="both"/>
      </w:pPr>
      <w:r>
        <w:rPr>
          <w:rFonts w:ascii="Times New Roman"/>
          <w:b w:val="false"/>
          <w:i w:val="false"/>
          <w:color w:val="000000"/>
          <w:sz w:val="28"/>
        </w:rPr>
        <w:t>
      2) кондоминиум объектілеріне қызмет көрсету саласындағы ұйымдарда басшылық қызметте 5 жылдан кем емес жұмыс стажының немесе екі жылдан кем емес жұмыс тәжірибесінің болуы.</w:t>
      </w:r>
    </w:p>
    <w:bookmarkEnd w:id="8"/>
    <w:bookmarkStart w:name="z11" w:id="9"/>
    <w:p>
      <w:pPr>
        <w:spacing w:after="0"/>
        <w:ind w:left="0"/>
        <w:jc w:val="both"/>
      </w:pPr>
      <w:r>
        <w:rPr>
          <w:rFonts w:ascii="Times New Roman"/>
          <w:b w:val="false"/>
          <w:i w:val="false"/>
          <w:color w:val="000000"/>
          <w:sz w:val="28"/>
        </w:rPr>
        <w:t>
      3) "Іскерлік әкімшілік ету магистрі" дәрежесінің болуы немесе басқару (менеджмент) саласында қосымша білімінің болуы (лазым).</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қолданыстағы Заңнамасын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1999 жылғы 1 шілдедегі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(ерекше бөлім), 2001 жылғы 30 қаңтардағы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1997 жылғы 16 сәуірдегі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1998 жылғы 9 шілдедегі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xml:space="preserve">,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 Қазақстан Республикасы Үкіметінің 2000 жылғы 7 желтоқсандағы № 1822 қаулысымен бекітілген Коммуналдық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2011 жылғы 1 желтоқсандағы № 1421 қаулысымен бекітілген Кондоминиум объектісінің ортақ мүлкін күтіп-ұстау </w:t>
      </w:r>
      <w:r>
        <w:rPr>
          <w:rFonts w:ascii="Times New Roman"/>
          <w:b w:val="false"/>
          <w:i w:val="false"/>
          <w:color w:val="000000"/>
          <w:sz w:val="28"/>
        </w:rPr>
        <w:t>қағидалары</w:t>
      </w:r>
      <w:r>
        <w:rPr>
          <w:rFonts w:ascii="Times New Roman"/>
          <w:b w:val="false"/>
          <w:i w:val="false"/>
          <w:color w:val="000000"/>
          <w:sz w:val="28"/>
        </w:rPr>
        <w:t>, кондоминиум объектісін басқару саласындағы өзге де нормативтік-техникалық құжаттар) білуі.</w:t>
      </w:r>
    </w:p>
    <w:bookmarkEnd w:id="10"/>
    <w:bookmarkStart w:name="z13" w:id="11"/>
    <w:p>
      <w:pPr>
        <w:spacing w:after="0"/>
        <w:ind w:left="0"/>
        <w:jc w:val="both"/>
      </w:pPr>
      <w:r>
        <w:rPr>
          <w:rFonts w:ascii="Times New Roman"/>
          <w:b w:val="false"/>
          <w:i w:val="false"/>
          <w:color w:val="000000"/>
          <w:sz w:val="28"/>
        </w:rPr>
        <w:t xml:space="preserve">
      5) мынадай дағдылары болуы тиіс: басқару шешімдерін жедел қабылдау және іске асыру, жұмысты жоспарлау және бақылау, іскерлік келіссөздерін жүргізу, көпшілік алдында сөз сөйлеу, қолданылатын басқару шешімдерінің салдарын талдау және болжау, мемлекеттік органдармен және коммуналдық қызметтерді жеткізушілермен өзара іс-қимыл бойынша жұмысты ұйымдастыру, нормативтік құқықтық актілерді практикада қолдану, ұйымдастыру өкімдік құжаттар әзірлеу, қызметтік құжаттамалармен жұмыс істеу, компьютерді және басқа ұйымдастыру техникасын білуі.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