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18c3" w14:textId="4061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"Ертерек ден қою шараларын және екiншi деңгейдегi банктiң қаржылық жай-күйiнiң нашарлауына ықпал ететiн факторларды анықтау әдiстемесiн қолдану ережесiн бекiту және Қазақстан Республикасы Қаржы нарығын және қаржы ұйымдарын реттеу мен қадағалау агенттiгi Басқармасының Ертерек ден қою шараларын және екiншi деңгейдегi банктiң, жинақтаушы зейнетақы қорының және (немесе) зейнетақы активтерiн инвестициялық басқаруды жүзеге асыратын ұйымның, сақтандыру (қайта сақтандыру) ұйымының қаржылық жай-күйiнiң нашарлауына ықпал ететiн факторларды анықтау әдiстемесiн қолдану ережесiн бекiту туралы 2008 жылғы 28 қарашадағы № 200 қаулысына өзгерiстер енгiзу туралы" 2011 жылғы 28 ақпандағы № 23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175 Қаулысы. Қазақстан Республикасының Әділет министрлігінде 2012 жылы 12 маусымда № 7732 тіркелді. Күші жойылды - Қазақстан Республикасының Ұлттық Банкі Басқармасының 2012 жылғы 24 желтоқсандағы № 380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актiлерiн жетiлдiру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«Ертерек ден қою шараларын және екiншi деңгейдегi банктiң қаржылық жай-күйiнiң нашарлауына ықпал ететiн факторларды анықтау әдiстемесiн қолдану ережесiн бекiту және Қазақстан Республикасы Қаржы нарығын және қаржы ұйымдарын реттеу мен қадағалау агенттiгi Басқармасының Ертерек ден қою шараларын және екiншi деңгейдегi банктiң, жинақтаушы зейнетақы қорының және (немесе) зейнетақы активтерiн инвестициялық басқаруды жүзеге асыратын ұйымның, сақтандыру (қайта сақтандыру) ұйымының қаржылық жай-күйiнiң нашарлауына ықпал ететiн факторларды анықтау әдiстемесiн қолдану ережесiн бекiту туралы 2008 жылғы 28 қарашадағы № 200 қаулысына өзгерiстер енгiзу туралы» 2011 жылғы 28 ақпандағы № 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6886 тіркелген, Қазақстан Республикасының орталық атқарушы және өзге де мемлекеттік органдарының актілер жинағында 2011 жылғы 10 қарашада № 16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Ертерек ден қою шараларын және екiншi деңгейдегi банктiң қаржылық жай-күйiнiң нашарлауына ықпал ететiн факторларды анықтау әдiстемесiн қолдану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Ертерек ден қою шараларын және екінші деңгейдегі банктің қаржылық жай-күйінің нашарлауына ықпал ететін факторларды анықтау әдістемесін қолдану ережесі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ертерек ден қою шараларын қолдану тәртібін және екінші деңгейдегі банктің қаржылық жай-күйінің нашарлауына ықпал ететін факторларды анықтау әдістемесін белгілейді.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Қаржы нарығын және қаржы ұйымдарын бақылау мен қадағалау комитеті (бұдан әрі – уәкілетті орган) екінші деңгейдегі банктің қаржылық жай-күйінің нашарлауына ықпал ететін факторларды анықтаған кезде екінші деңгейдегі банкке ертерек ден қою шараларын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Ереженің 1-тармағында көзделген банктің қаржылық жай-күйінің нашарлауына ықпал ететін факторларды анықтау мынадай әдістеме бойынша жүзеге асырылады:</w:t>
      </w:r>
      <w:r>
        <w:br/>
      </w:r>
      <w:r>
        <w:rPr>
          <w:rFonts w:ascii="Times New Roman"/>
          <w:b w:val="false"/>
          <w:i w:val="false"/>
          <w:color w:val="000000"/>
          <w:sz w:val="28"/>
        </w:rPr>
        <w:t>
</w:t>
      </w:r>
      <w:r>
        <w:rPr>
          <w:rFonts w:ascii="Times New Roman"/>
          <w:b w:val="false"/>
          <w:i w:val="false"/>
          <w:color w:val="000000"/>
          <w:sz w:val="28"/>
        </w:rPr>
        <w:t>
      1) қатарынан алты айдың ішінде меншікті капитал жеткіліктілігі коэффициенттерінің Қазақстан Республикасының Ұлттық Банкі белгілеген меншікті капитал жеткіліктілігі коэффициенттерінің ең төменгі мәнінен 0,02-ге (қоса алғанда) асатын деңгейге дейін немесе одан төменге екі және одан да көп рет төмендеуі;</w:t>
      </w:r>
      <w:r>
        <w:br/>
      </w:r>
      <w:r>
        <w:rPr>
          <w:rFonts w:ascii="Times New Roman"/>
          <w:b w:val="false"/>
          <w:i w:val="false"/>
          <w:color w:val="000000"/>
          <w:sz w:val="28"/>
        </w:rPr>
        <w:t>
</w:t>
      </w:r>
      <w:r>
        <w:rPr>
          <w:rFonts w:ascii="Times New Roman"/>
          <w:b w:val="false"/>
          <w:i w:val="false"/>
          <w:color w:val="000000"/>
          <w:sz w:val="28"/>
        </w:rPr>
        <w:t>
      2) бастапқы мәндері Қазақстан Республикасының Ұлттық Банкі белгілеген меншікті капитал жеткіліктілігі коэффициенттерінің ең төменгі мәндерінен 0,02-ге (қоса алғанда) асатын деңгейден төмен болған кезде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3) меншікті капитал жеткіліктілігі коэффициентінің (К2) меншікті капитал жеткіліктілігі коэффициентінің (К2) ең төменгі мәнінен 0,025-ке (қоса алғанда) асатын деңгейден төмен болуы.</w:t>
      </w:r>
      <w:r>
        <w:br/>
      </w:r>
      <w:r>
        <w:rPr>
          <w:rFonts w:ascii="Times New Roman"/>
          <w:b w:val="false"/>
          <w:i w:val="false"/>
          <w:color w:val="000000"/>
          <w:sz w:val="28"/>
        </w:rPr>
        <w:t>
      Меншікті капитал жеткіліктілігінің коэффициенті (К2) Қазақстан Республикасы Қаржы нарығын және қаржы ұйымдарын реттеу мен қадағалау агенттігі Басқармасының 2005 жылғы 30 қыркүйектегі № 358 қаулысымен бекітілген Екiншi деңгейдегi банктер үшiн пруденциалдық нормативтер есеп айырысуларының нормативтiк мәнi мен әдiстемесi туралы нұсқаулықтың </w:t>
      </w:r>
      <w:r>
        <w:rPr>
          <w:rFonts w:ascii="Times New Roman"/>
          <w:b w:val="false"/>
          <w:i w:val="false"/>
          <w:color w:val="000000"/>
          <w:sz w:val="28"/>
        </w:rPr>
        <w:t>13-тармағының</w:t>
      </w:r>
      <w:r>
        <w:rPr>
          <w:rFonts w:ascii="Times New Roman"/>
          <w:b w:val="false"/>
          <w:i w:val="false"/>
          <w:color w:val="000000"/>
          <w:sz w:val="28"/>
        </w:rPr>
        <w:t xml:space="preserve"> 2) тармақшасына сәйкес есептеледі.</w:t>
      </w:r>
      <w:r>
        <w:br/>
      </w:r>
      <w:r>
        <w:rPr>
          <w:rFonts w:ascii="Times New Roman"/>
          <w:b w:val="false"/>
          <w:i w:val="false"/>
          <w:color w:val="000000"/>
          <w:sz w:val="28"/>
        </w:rPr>
        <w:t>
      Осы тармақшаның талаптары Қазақстан Республикасының Ұлттық Банкі жүйе құраушы деп айқындаған банктерге қолданылады;</w:t>
      </w:r>
      <w:r>
        <w:br/>
      </w:r>
      <w:r>
        <w:rPr>
          <w:rFonts w:ascii="Times New Roman"/>
          <w:b w:val="false"/>
          <w:i w:val="false"/>
          <w:color w:val="000000"/>
          <w:sz w:val="28"/>
        </w:rPr>
        <w:t>
</w:t>
      </w:r>
      <w:r>
        <w:rPr>
          <w:rFonts w:ascii="Times New Roman"/>
          <w:b w:val="false"/>
          <w:i w:val="false"/>
          <w:color w:val="000000"/>
          <w:sz w:val="28"/>
        </w:rPr>
        <w:t>
      4) есепті кезеңнің соңына қарай таза жіктелген заемдардың меншікті капиталдың сексен пайызынан астам болуы талабымен және ол бойынша қалыптастырылған провизияларды ескермегенде қарастырылатын кезеңде абсолютті мәнінде жіктелген заемдардың, өсу мөлшерінің провизиялардың өсу мөлшерінен асуы талабымен қатарынан алты айдың ішінде таза жіктелген заемдардың меншікті капиталға арақатынасының өсуі мынадай формула бойынша есептеледі:</w:t>
      </w:r>
    </w:p>
    <w:bookmarkEnd w:id="0"/>
    <w:p>
      <w:pPr>
        <w:spacing w:after="0"/>
        <w:ind w:left="0"/>
        <w:jc w:val="both"/>
      </w:pPr>
      <w:r>
        <w:rPr>
          <w:rFonts w:ascii="Times New Roman"/>
          <w:b w:val="false"/>
          <w:i w:val="false"/>
          <w:color w:val="000000"/>
          <w:sz w:val="28"/>
        </w:rPr>
        <w:t>      ТЖЗ(6) ТЖЗ(5) ТЖЗ(4) ТЖЗ(3) ТЖЗ(2) ТЖЗ(1) ТЖЗ(0)</w:t>
      </w:r>
      <w:r>
        <w:br/>
      </w:r>
      <w:r>
        <w:rPr>
          <w:rFonts w:ascii="Times New Roman"/>
          <w:b w:val="false"/>
          <w:i w:val="false"/>
          <w:color w:val="000000"/>
          <w:sz w:val="28"/>
        </w:rPr>
        <w:t>
      ---- &gt; ---- &gt; ---- &gt; ---- &gt; ---- &gt; ---- &gt; ----</w:t>
      </w:r>
      <w:r>
        <w:br/>
      </w:r>
      <w:r>
        <w:rPr>
          <w:rFonts w:ascii="Times New Roman"/>
          <w:b w:val="false"/>
          <w:i w:val="false"/>
          <w:color w:val="000000"/>
          <w:sz w:val="28"/>
        </w:rPr>
        <w:t>
      MK(6)  MK(5)  MK(4)  MK(3)  МС(2)  МК(1)  МК(0)</w:t>
      </w:r>
    </w:p>
    <w:p>
      <w:pPr>
        <w:spacing w:after="0"/>
        <w:ind w:left="0"/>
        <w:jc w:val="both"/>
      </w:pPr>
      <w:r>
        <w:rPr>
          <w:rFonts w:ascii="Times New Roman"/>
          <w:b w:val="false"/>
          <w:i w:val="false"/>
          <w:color w:val="000000"/>
          <w:sz w:val="28"/>
        </w:rPr>
        <w:t>      мынадай талаппен:</w:t>
      </w:r>
    </w:p>
    <w:bookmarkStart w:name="z12" w:id="1"/>
    <w:p>
      <w:pPr>
        <w:spacing w:after="0"/>
        <w:ind w:left="0"/>
        <w:jc w:val="both"/>
      </w:pPr>
      <w:r>
        <w:rPr>
          <w:rFonts w:ascii="Times New Roman"/>
          <w:b w:val="false"/>
          <w:i w:val="false"/>
          <w:color w:val="000000"/>
          <w:sz w:val="28"/>
        </w:rPr>
        <w:t>      ТЖЗ(6) &gt; 80%МК(6) және (ЖЗБ(6) - ЖЗБ(0)) &gt; (Пр(6) - Пр(0)),</w:t>
      </w:r>
      <w:r>
        <w:br/>
      </w:r>
      <w:r>
        <w:rPr>
          <w:rFonts w:ascii="Times New Roman"/>
          <w:b w:val="false"/>
          <w:i w:val="false"/>
          <w:color w:val="000000"/>
          <w:sz w:val="28"/>
        </w:rPr>
        <w:t>
      мұнда:</w:t>
      </w:r>
      <w:r>
        <w:br/>
      </w:r>
      <w:r>
        <w:rPr>
          <w:rFonts w:ascii="Times New Roman"/>
          <w:b w:val="false"/>
          <w:i w:val="false"/>
          <w:color w:val="000000"/>
          <w:sz w:val="28"/>
        </w:rPr>
        <w:t>
      ТЖЗ(ай) - қарастырылатын кезеңнің белгілі бір айының соңына қарай таза жіктелген заемдар;</w:t>
      </w:r>
      <w:r>
        <w:br/>
      </w:r>
      <w:r>
        <w:rPr>
          <w:rFonts w:ascii="Times New Roman"/>
          <w:b w:val="false"/>
          <w:i w:val="false"/>
          <w:color w:val="000000"/>
          <w:sz w:val="28"/>
        </w:rPr>
        <w:t>
      МК(ай) - қарастырылатын кезеңнің белгілі бір айының соңына қарай меншікті капитал;</w:t>
      </w:r>
      <w:r>
        <w:br/>
      </w:r>
      <w:r>
        <w:rPr>
          <w:rFonts w:ascii="Times New Roman"/>
          <w:b w:val="false"/>
          <w:i w:val="false"/>
          <w:color w:val="000000"/>
          <w:sz w:val="28"/>
        </w:rPr>
        <w:t>
      ЖЗБ(ай) - қарастырылатын кезеңнің белгілі бір айының соңына қарай олар бойынша қалыптастырылған провизияларды ескермегенде жіктелген заемдар;</w:t>
      </w:r>
      <w:r>
        <w:br/>
      </w:r>
      <w:r>
        <w:rPr>
          <w:rFonts w:ascii="Times New Roman"/>
          <w:b w:val="false"/>
          <w:i w:val="false"/>
          <w:color w:val="000000"/>
          <w:sz w:val="28"/>
        </w:rPr>
        <w:t>
      Пр(ай) - қарастырылатын кезеңнің белгілі бір айының соңына қарай жіктелген заемдар бойынша құрылған провизиялардың мөлшері.</w:t>
      </w:r>
      <w:r>
        <w:br/>
      </w:r>
      <w:r>
        <w:rPr>
          <w:rFonts w:ascii="Times New Roman"/>
          <w:b w:val="false"/>
          <w:i w:val="false"/>
          <w:color w:val="000000"/>
          <w:sz w:val="28"/>
        </w:rPr>
        <w:t>
      Жіктелген заемдар есебіне Қазақстан Республикасы Қаржы нарығын және қаржы ұйымдарын реттеу мен қадағалау агенттігі Басқармасының 2006 жылғы 25 желтоқсандағы № 296 (Нормативтік құқықтық актілерді мемлекеттік тіркеу тізілімінде № 4580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Активтерді, шартты міндеттемелерді жіктеу және оларға қарсы провизиялар (резервтер) құру ережесіне (бұдан әрі – Жіктеу ережесі) сәйкес 2, 3, 4 және 5-санатты күмәнді және үмітсіздер ретінде жіктелген заемдар кіргізіледі.</w:t>
      </w:r>
      <w:r>
        <w:br/>
      </w:r>
      <w:r>
        <w:rPr>
          <w:rFonts w:ascii="Times New Roman"/>
          <w:b w:val="false"/>
          <w:i w:val="false"/>
          <w:color w:val="000000"/>
          <w:sz w:val="28"/>
        </w:rPr>
        <w:t>
      Таза жіктелген заемдар ретінде Жіктеу ережесіне сәйкес олар бойынша құрылған провизияларды шегергендегі жіктелген заемдар түсініледі;</w:t>
      </w:r>
      <w:r>
        <w:br/>
      </w:r>
      <w:r>
        <w:rPr>
          <w:rFonts w:ascii="Times New Roman"/>
          <w:b w:val="false"/>
          <w:i w:val="false"/>
          <w:color w:val="000000"/>
          <w:sz w:val="28"/>
        </w:rPr>
        <w:t>
</w:t>
      </w:r>
      <w:r>
        <w:rPr>
          <w:rFonts w:ascii="Times New Roman"/>
          <w:b w:val="false"/>
          <w:i w:val="false"/>
          <w:color w:val="000000"/>
          <w:sz w:val="28"/>
        </w:rPr>
        <w:t>
      5) қатарынан алты айдың ішінде олар бойынша қалыптастырылған провизияларды ескермегенде жеке тұлғаларға жиынтық заемдардағы олар бойынша қалыптастырылған провизияларды ескермегенде жеке тұлғаларға жіктелген заемдар үлесінің өсуі мынадай формула бойынша есептеледі:</w:t>
      </w:r>
    </w:p>
    <w:bookmarkEnd w:id="1"/>
    <w:p>
      <w:pPr>
        <w:spacing w:after="0"/>
        <w:ind w:left="0"/>
        <w:jc w:val="both"/>
      </w:pPr>
      <w:r>
        <w:rPr>
          <w:rFonts w:ascii="Times New Roman"/>
          <w:b w:val="false"/>
          <w:i w:val="false"/>
          <w:color w:val="000000"/>
          <w:sz w:val="28"/>
        </w:rPr>
        <w:t>ЖЖЗ(6)   ЖЖЗ(5)    ЖЖЗ(4)    ЖЖЗ(3)    ЖЖЗ(2)    ЖЖЗ(1)    ЖЖЗ(0)</w:t>
      </w:r>
      <w:r>
        <w:br/>
      </w:r>
      <w:r>
        <w:rPr>
          <w:rFonts w:ascii="Times New Roman"/>
          <w:b w:val="false"/>
          <w:i w:val="false"/>
          <w:color w:val="000000"/>
          <w:sz w:val="28"/>
        </w:rPr>
        <w:t>
-------- &gt; ------- &gt; -------- &gt; ------- &gt; ------ &gt; ------- &gt; -------</w:t>
      </w:r>
      <w:r>
        <w:br/>
      </w:r>
      <w:r>
        <w:rPr>
          <w:rFonts w:ascii="Times New Roman"/>
          <w:b w:val="false"/>
          <w:i w:val="false"/>
          <w:color w:val="000000"/>
          <w:sz w:val="28"/>
        </w:rPr>
        <w:t>
ЖЖиынЗ(6) ЖЖиынЗ(5) ЖЖиынЗ(4) ЖЖиынЗ(3) ЖЖиынЗ(2) ЖЖиынЗ(1) ЖЖиынЗ(0)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ЖЖЗ(ай) – қарастырылатын кезеңнің белгілі бір айының соңына қарай олар бойынша қалыптастырылған провизияларды ескермегенде жеке тұлғаларға жіктелген заемдар;</w:t>
      </w:r>
      <w:r>
        <w:br/>
      </w:r>
      <w:r>
        <w:rPr>
          <w:rFonts w:ascii="Times New Roman"/>
          <w:b w:val="false"/>
          <w:i w:val="false"/>
          <w:color w:val="000000"/>
          <w:sz w:val="28"/>
        </w:rPr>
        <w:t>
      ЖЖиынЗ(ай) – қарастырылатын кезеңнің белгілі бір айының соңына қарай олар бойынша қалыптастырылған провизияларды ескермегенде жеке тұлғаларға жиынтық заемдар.</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ЖЖЗ(6)           ЖЖЗ(0)</w:t>
      </w:r>
      <w:r>
        <w:br/>
      </w:r>
      <w:r>
        <w:rPr>
          <w:rFonts w:ascii="Times New Roman"/>
          <w:b w:val="false"/>
          <w:i w:val="false"/>
          <w:color w:val="000000"/>
          <w:sz w:val="28"/>
        </w:rPr>
        <w:t>
      ------------- - ------------ &gt; 5 пайыздық тармақ;</w:t>
      </w:r>
      <w:r>
        <w:br/>
      </w:r>
      <w:r>
        <w:rPr>
          <w:rFonts w:ascii="Times New Roman"/>
          <w:b w:val="false"/>
          <w:i w:val="false"/>
          <w:color w:val="000000"/>
          <w:sz w:val="28"/>
        </w:rPr>
        <w:t>
        ЖЖиынЗ(6)      ЖЖиынЗ(0)</w:t>
      </w:r>
    </w:p>
    <w:bookmarkStart w:name="z13" w:id="2"/>
    <w:p>
      <w:pPr>
        <w:spacing w:after="0"/>
        <w:ind w:left="0"/>
        <w:jc w:val="both"/>
      </w:pPr>
      <w:r>
        <w:rPr>
          <w:rFonts w:ascii="Times New Roman"/>
          <w:b w:val="false"/>
          <w:i w:val="false"/>
          <w:color w:val="000000"/>
          <w:sz w:val="28"/>
        </w:rPr>
        <w:t>
      6) қатарынан алты айдың ішінде олар бойынша қалыптастырылған провизияларды ескермегенде заңды тұлғаларға жиынтық заемдардағы олар бойынша қалыптастырылған провизияларды ескермегенде заңды тұлғаларға жіктелген заемдар үлесінің өсуі мынадай формула бойынша есептеледі:</w:t>
      </w:r>
    </w:p>
    <w:bookmarkEnd w:id="2"/>
    <w:p>
      <w:pPr>
        <w:spacing w:after="0"/>
        <w:ind w:left="0"/>
        <w:jc w:val="both"/>
      </w:pPr>
      <w:r>
        <w:rPr>
          <w:rFonts w:ascii="Times New Roman"/>
          <w:b w:val="false"/>
          <w:i w:val="false"/>
          <w:color w:val="000000"/>
          <w:sz w:val="28"/>
        </w:rPr>
        <w:t>  ЗЖЗ(6)    ЗЖЗ(5)    ЗЖЗ(4)    ЗЖЗ(3)    ЗЖЗ(2)    ЗЖЗ(1)   ЗЖЗ(0)</w:t>
      </w:r>
      <w:r>
        <w:br/>
      </w:r>
      <w:r>
        <w:rPr>
          <w:rFonts w:ascii="Times New Roman"/>
          <w:b w:val="false"/>
          <w:i w:val="false"/>
          <w:color w:val="000000"/>
          <w:sz w:val="28"/>
        </w:rPr>
        <w:t>
-------- &gt; ------- &gt; -------- &gt; ------- &gt; ------ &gt; ------- &gt; -------</w:t>
      </w:r>
      <w:r>
        <w:br/>
      </w:r>
      <w:r>
        <w:rPr>
          <w:rFonts w:ascii="Times New Roman"/>
          <w:b w:val="false"/>
          <w:i w:val="false"/>
          <w:color w:val="000000"/>
          <w:sz w:val="28"/>
        </w:rPr>
        <w:t>
ЗЖиынЗ(6) ЗЖиынЗ(5) ЗЖиынЗ(4) ЗЖиынЗ(3) ЗЖиынЗ(2) ЗЖиынЗ(1) ЗЖиынЗ(0)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ЗЖЗ(ай) – қарастырылатын кезеңнің белгілі бір айының соңына қарай олар бойынша қалыптастырылған провизияларды ескермегенде заңды тұлғаларға жіктелген заемдар;</w:t>
      </w:r>
      <w:r>
        <w:br/>
      </w:r>
      <w:r>
        <w:rPr>
          <w:rFonts w:ascii="Times New Roman"/>
          <w:b w:val="false"/>
          <w:i w:val="false"/>
          <w:color w:val="000000"/>
          <w:sz w:val="28"/>
        </w:rPr>
        <w:t>
      ЗЖиынЗ(ай) – қарастырылатын кезеңнің белгілі бір айының соңына қарай олар бойынша қалыптастырылған провизияларды ескермегенде заңды тұлғаларға жиынтық заемдар.</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ЗЖЗ(6)         ЗЖЗ(0)</w:t>
      </w:r>
      <w:r>
        <w:br/>
      </w:r>
      <w:r>
        <w:rPr>
          <w:rFonts w:ascii="Times New Roman"/>
          <w:b w:val="false"/>
          <w:i w:val="false"/>
          <w:color w:val="000000"/>
          <w:sz w:val="28"/>
        </w:rPr>
        <w:t>
      ------------- - ------------ &gt; 5 пайыздық тармақ;</w:t>
      </w:r>
      <w:r>
        <w:br/>
      </w:r>
      <w:r>
        <w:rPr>
          <w:rFonts w:ascii="Times New Roman"/>
          <w:b w:val="false"/>
          <w:i w:val="false"/>
          <w:color w:val="000000"/>
          <w:sz w:val="28"/>
        </w:rPr>
        <w:t>
        ЗЖиынЗ(6)       ЗЖиынЗ(0)</w:t>
      </w:r>
    </w:p>
    <w:bookmarkStart w:name="z14" w:id="3"/>
    <w:p>
      <w:pPr>
        <w:spacing w:after="0"/>
        <w:ind w:left="0"/>
        <w:jc w:val="both"/>
      </w:pPr>
      <w:r>
        <w:rPr>
          <w:rFonts w:ascii="Times New Roman"/>
          <w:b w:val="false"/>
          <w:i w:val="false"/>
          <w:color w:val="000000"/>
          <w:sz w:val="28"/>
        </w:rPr>
        <w:t>
      7) қатарынан алты айдың ішінде олар бойынша қалыптастырылған провизияларды ескермегенде жеке және заңды тұлғалар - клиенттерге жиынтық заемдардағы (банктерге берілген заемдарды қоспағанда) кредиттеудің негізгі бағыты (бағыттары) (саласы (салалары)) бойынша олар бойынша қалыптастырылған провизияларды ескермегенде жіктелген заемдар үлесінің өсуі мынадай формула бойынша есептеледі:</w:t>
      </w:r>
    </w:p>
    <w:bookmarkEnd w:id="3"/>
    <w:p>
      <w:pPr>
        <w:spacing w:after="0"/>
        <w:ind w:left="0"/>
        <w:jc w:val="both"/>
      </w:pPr>
      <w:r>
        <w:rPr>
          <w:rFonts w:ascii="Times New Roman"/>
          <w:b w:val="false"/>
          <w:i w:val="false"/>
          <w:color w:val="000000"/>
          <w:sz w:val="28"/>
        </w:rPr>
        <w:t>НЖЗ(6)  НЖЗ(5)    НЖЗ(4)  НЖЗ(3)   НЖЗ(2)   НЖЗ(1)   НЖЗ(0)</w:t>
      </w:r>
      <w:r>
        <w:br/>
      </w:r>
      <w:r>
        <w:rPr>
          <w:rFonts w:ascii="Times New Roman"/>
          <w:b w:val="false"/>
          <w:i w:val="false"/>
          <w:color w:val="000000"/>
          <w:sz w:val="28"/>
        </w:rPr>
        <w:t>
------ &gt; ------ &gt; ------ &gt; ------ &gt; ------ &gt; ------ &gt; ------ &gt; 20%</w:t>
      </w:r>
      <w:r>
        <w:br/>
      </w:r>
      <w:r>
        <w:rPr>
          <w:rFonts w:ascii="Times New Roman"/>
          <w:b w:val="false"/>
          <w:i w:val="false"/>
          <w:color w:val="000000"/>
          <w:sz w:val="28"/>
        </w:rPr>
        <w:t>
ЖЗ(6)   ЖЗ(5)      ЖЗ(4)   ЖЗ(3)    ЖЗ(2)    ЖЗ(1)    ЖЗ(0)</w:t>
      </w:r>
    </w:p>
    <w:p>
      <w:pPr>
        <w:spacing w:after="0"/>
        <w:ind w:left="0"/>
        <w:jc w:val="both"/>
      </w:pPr>
      <w:r>
        <w:rPr>
          <w:rFonts w:ascii="Times New Roman"/>
          <w:b w:val="false"/>
          <w:i w:val="false"/>
          <w:color w:val="000000"/>
          <w:sz w:val="28"/>
        </w:rPr>
        <w:t>      болған кезде,</w:t>
      </w:r>
      <w:r>
        <w:br/>
      </w:r>
      <w:r>
        <w:rPr>
          <w:rFonts w:ascii="Times New Roman"/>
          <w:b w:val="false"/>
          <w:i w:val="false"/>
          <w:color w:val="000000"/>
          <w:sz w:val="28"/>
        </w:rPr>
        <w:t>
      мұнда:</w:t>
      </w:r>
      <w:r>
        <w:br/>
      </w:r>
      <w:r>
        <w:rPr>
          <w:rFonts w:ascii="Times New Roman"/>
          <w:b w:val="false"/>
          <w:i w:val="false"/>
          <w:color w:val="000000"/>
          <w:sz w:val="28"/>
        </w:rPr>
        <w:t>
      НЖЗ(ай) – қарастырылатын кезеңнің белгілі бір айының соңына қарай кредиттеудің негізгі бағыты (бағыттары) (саласы (салалары)) бойынша олар бойынша қалыптастырылған провизияларды ескермегенде жіктелген заемдар;</w:t>
      </w:r>
      <w:r>
        <w:br/>
      </w:r>
      <w:r>
        <w:rPr>
          <w:rFonts w:ascii="Times New Roman"/>
          <w:b w:val="false"/>
          <w:i w:val="false"/>
          <w:color w:val="000000"/>
          <w:sz w:val="28"/>
        </w:rPr>
        <w:t>
      ЖЗ(ай) – қарастырылатын кезеңнің белгілі бір айының соңына қарай олар бойынша қалыптастырылған провизияларды ескермегенде жеке және заңды тұлғалар - клиенттерге жиынтық заемдары (банктерге берілген заемдарды қоспағанда).</w:t>
      </w:r>
      <w:r>
        <w:br/>
      </w:r>
      <w:r>
        <w:rPr>
          <w:rFonts w:ascii="Times New Roman"/>
          <w:b w:val="false"/>
          <w:i w:val="false"/>
          <w:color w:val="000000"/>
          <w:sz w:val="28"/>
        </w:rPr>
        <w:t>
      Олар бойынша қалыптастырылған провизияларды ескермегенде жеке тұлғаларға заемдар, не қалыптастырылған провизияларды ескермегенде шағын және орта бизнесті кредиттеу, олар бойынша қалыптастырылған провизияларды ескермегенде жеке және заңды тұлғалар - клиенттерге жиынтық заемдардағы (банктерге берілген заемдарды қоспағанда) үлесі қарастырылатын кезеңнің соңына қарай жиырма пайыздан көп болатын, олар бойынша қалыптастырылған провизияларды ескермегенде бір саланың заңды тұлғаларына заемдар кредиттеудің негізгі бағыты болып табылады.</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НЖЗ(6)     НЖЗ(0)</w:t>
      </w:r>
      <w:r>
        <w:br/>
      </w:r>
      <w:r>
        <w:rPr>
          <w:rFonts w:ascii="Times New Roman"/>
          <w:b w:val="false"/>
          <w:i w:val="false"/>
          <w:color w:val="000000"/>
          <w:sz w:val="28"/>
        </w:rPr>
        <w:t>
      -------- - -------- &gt; 5 пайыздық тармақ;</w:t>
      </w:r>
      <w:r>
        <w:br/>
      </w:r>
      <w:r>
        <w:rPr>
          <w:rFonts w:ascii="Times New Roman"/>
          <w:b w:val="false"/>
          <w:i w:val="false"/>
          <w:color w:val="000000"/>
          <w:sz w:val="28"/>
        </w:rPr>
        <w:t>
         ЖЗ(6)     ЖЗ(0)</w:t>
      </w:r>
    </w:p>
    <w:bookmarkStart w:name="z15" w:id="4"/>
    <w:p>
      <w:pPr>
        <w:spacing w:after="0"/>
        <w:ind w:left="0"/>
        <w:jc w:val="both"/>
      </w:pPr>
      <w:r>
        <w:rPr>
          <w:rFonts w:ascii="Times New Roman"/>
          <w:b w:val="false"/>
          <w:i w:val="false"/>
          <w:color w:val="000000"/>
          <w:sz w:val="28"/>
        </w:rPr>
        <w:t>
      8) қатарынан алты айдың ішінде олар бойынша қалыптастырылған провизияларды ескермегенде жеке және заңды тұлғалар - клиенттерге жиынтық заемдардағы (банктерге берілген заемдарды қоспағанда) олар бойынша қалыптастырылған провизияларды ескермегенде коммерциялық және тұрғын жылжымайтын мүлікті сатып алу мен салуға берілген заемдардың және ипотекалық тұрғын үй заемдары үлесінің өсуі мынадай формула бойынша есептеледі:</w:t>
      </w:r>
    </w:p>
    <w:bookmarkEnd w:id="4"/>
    <w:p>
      <w:pPr>
        <w:spacing w:after="0"/>
        <w:ind w:left="0"/>
        <w:jc w:val="both"/>
      </w:pPr>
      <w:r>
        <w:rPr>
          <w:rFonts w:ascii="Times New Roman"/>
          <w:b w:val="false"/>
          <w:i w:val="false"/>
          <w:color w:val="000000"/>
          <w:sz w:val="28"/>
        </w:rPr>
        <w:t>З(6)   З(5)    З(4)   З(3)   З(2)   З(1)  З(0)</w:t>
      </w:r>
      <w:r>
        <w:br/>
      </w:r>
      <w:r>
        <w:rPr>
          <w:rFonts w:ascii="Times New Roman"/>
          <w:b w:val="false"/>
          <w:i w:val="false"/>
          <w:color w:val="000000"/>
          <w:sz w:val="28"/>
        </w:rPr>
        <w:t>
---- &gt; ----- &gt; ---- &gt; ---- &gt; ---- &gt; ---- &gt; ---- &gt; 20% болған кезде,</w:t>
      </w:r>
      <w:r>
        <w:br/>
      </w:r>
      <w:r>
        <w:rPr>
          <w:rFonts w:ascii="Times New Roman"/>
          <w:b w:val="false"/>
          <w:i w:val="false"/>
          <w:color w:val="000000"/>
          <w:sz w:val="28"/>
        </w:rPr>
        <w:t>
ЖЗ(6)   ЖЗ(5)   ЖЗ(4)  ЖЗ(3) ЖЗ(2)   ЖЗ(1) ЖЗ(0)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3(ай) – қарастырылатын кезеңнің белгілі бір айының соңына қарай олар бойынша қалыптастырылған провизияларды ескермегенде коммерциялық және тұрғын жылжымайтын мүлікті сатып алу мен салуға берілген заемдар;</w:t>
      </w:r>
      <w:r>
        <w:br/>
      </w:r>
      <w:r>
        <w:rPr>
          <w:rFonts w:ascii="Times New Roman"/>
          <w:b w:val="false"/>
          <w:i w:val="false"/>
          <w:color w:val="000000"/>
          <w:sz w:val="28"/>
        </w:rPr>
        <w:t>
      ЖЗ(ай) – қарастырылатын кезеңнің белгілі бір айының соңына қарай олар бойынша қалыптастырылған провизияларды ескермегенде жеке және заңды тұлғалар - клиенттерге жиынтық заемдар (банктерге берілген заемдарды қоспағанда).</w:t>
      </w:r>
      <w:r>
        <w:br/>
      </w:r>
      <w:r>
        <w:rPr>
          <w:rFonts w:ascii="Times New Roman"/>
          <w:b w:val="false"/>
          <w:i w:val="false"/>
          <w:color w:val="000000"/>
          <w:sz w:val="28"/>
        </w:rPr>
        <w:t>
      Осы көрсеткіш есебіне олар бойынша қалыптастырылған провизияларды ескермегенде жеке және заңды тұлғалар - клиенттерге жиынтық заемдардағы (банктерге берілген заемдарды қоспағанда) үлесі қарастырылатын кезеңнің соңына қарай жиырма пайыздан көп болатын, олар бойынша қалыптастырылған провизияларды ескермегенде коммерциялық және тұрғын жылжымайтын мүлікті сатып алу мен салуға берілген заемдар және ипотекалық тұрғын үй заемдары кіргізіледі.</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З(6)     З(0)</w:t>
      </w:r>
      <w:r>
        <w:br/>
      </w:r>
      <w:r>
        <w:rPr>
          <w:rFonts w:ascii="Times New Roman"/>
          <w:b w:val="false"/>
          <w:i w:val="false"/>
          <w:color w:val="000000"/>
          <w:sz w:val="28"/>
        </w:rPr>
        <w:t>
      ------- - ------- &gt; 5 пайыздық тармақ;</w:t>
      </w:r>
      <w:r>
        <w:br/>
      </w:r>
      <w:r>
        <w:rPr>
          <w:rFonts w:ascii="Times New Roman"/>
          <w:b w:val="false"/>
          <w:i w:val="false"/>
          <w:color w:val="000000"/>
          <w:sz w:val="28"/>
        </w:rPr>
        <w:t>
       Ж3(6)    Ж3(0)</w:t>
      </w:r>
    </w:p>
    <w:bookmarkStart w:name="z16" w:id="5"/>
    <w:p>
      <w:pPr>
        <w:spacing w:after="0"/>
        <w:ind w:left="0"/>
        <w:jc w:val="both"/>
      </w:pPr>
      <w:r>
        <w:rPr>
          <w:rFonts w:ascii="Times New Roman"/>
          <w:b w:val="false"/>
          <w:i w:val="false"/>
          <w:color w:val="000000"/>
          <w:sz w:val="28"/>
        </w:rPr>
        <w:t>
      9) қатарынан алты айдың ішінде негізгі борыш және (немесе) пайыздық сыйақы бойынша жеке тұлғалар үшін заемдар бойынша алпыстан астам күнтізбелік күнге және (немесе) заңды тұлғалар үшін отыздан астам күнтізбелік күнге мерзімі өткен берешегі бар заемдардың бес және одан көп пайызға өсуі мынадай формула бойынша есептеледі:</w:t>
      </w:r>
    </w:p>
    <w:bookmarkEnd w:id="5"/>
    <w:p>
      <w:pPr>
        <w:spacing w:after="0"/>
        <w:ind w:left="0"/>
        <w:jc w:val="both"/>
      </w:pPr>
      <w:r>
        <w:rPr>
          <w:rFonts w:ascii="Times New Roman"/>
          <w:b w:val="false"/>
          <w:i w:val="false"/>
          <w:color w:val="000000"/>
          <w:sz w:val="28"/>
        </w:rPr>
        <w:t>  ЖМ3 60(6) - ЖМ3 60(0)                ЗМЗ 3О(6)- ЗМЗ 3О(0)</w:t>
      </w:r>
      <w:r>
        <w:br/>
      </w:r>
      <w:r>
        <w:rPr>
          <w:rFonts w:ascii="Times New Roman"/>
          <w:b w:val="false"/>
          <w:i w:val="false"/>
          <w:color w:val="000000"/>
          <w:sz w:val="28"/>
        </w:rPr>
        <w:t>
------------------- &gt; 5% және (немесе) ------------------- &gt; 5%</w:t>
      </w:r>
      <w:r>
        <w:br/>
      </w:r>
      <w:r>
        <w:rPr>
          <w:rFonts w:ascii="Times New Roman"/>
          <w:b w:val="false"/>
          <w:i w:val="false"/>
          <w:color w:val="000000"/>
          <w:sz w:val="28"/>
        </w:rPr>
        <w:t>
      ЖМ3 60(0)                            ЗМЗ 3О(0)</w:t>
      </w:r>
    </w:p>
    <w:bookmarkStart w:name="z17" w:id="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ЖМЗ 60 – қарастырылатын кезеңнің белгілі бір айының соңына қарай олар бойынша қалыптастырылған провизияларды ескермегенде негізгі борыш және (немесе) пайыздық сыйақы бойынша кредиттер бойынша алпыстан астам күнтізбелік күнге мерзімі өткен берешегі бар жеке тұлғалардың заемдары;</w:t>
      </w:r>
      <w:r>
        <w:br/>
      </w:r>
      <w:r>
        <w:rPr>
          <w:rFonts w:ascii="Times New Roman"/>
          <w:b w:val="false"/>
          <w:i w:val="false"/>
          <w:color w:val="000000"/>
          <w:sz w:val="28"/>
        </w:rPr>
        <w:t>
      ЗМЗ 30 – қарастырылатын кезеңнің белгілі бір айының соңына қарай олар бойынша қалыптастырылған провизияларды ескермегенде негізгі борыш және (немесе) пайыздық сыйақы бойынша кредиттер бойынша алпыстан астам күнтізбелік күнге мерзімі өткен берешегі бар заңды тұлғалардың заемдары;</w:t>
      </w:r>
      <w:r>
        <w:br/>
      </w:r>
      <w:r>
        <w:rPr>
          <w:rFonts w:ascii="Times New Roman"/>
          <w:b w:val="false"/>
          <w:i w:val="false"/>
          <w:color w:val="000000"/>
          <w:sz w:val="28"/>
        </w:rPr>
        <w:t>
      10) қатарынан алты айдың ішінде ол бойынша қалыптастырылған провизияларды ескермегенде банктің несие портфеліндегі негізгі борыш және пайыздық сыйақы бойынша олар бойынша қалыптастырылған провизияларды ескермегенде мерзімі тоқсаннан астам күнтізбелік күнге өткен заемдардың өсуі мынадай формула бойынша есептеледі:</w:t>
      </w:r>
    </w:p>
    <w:bookmarkEnd w:id="6"/>
    <w:p>
      <w:pPr>
        <w:spacing w:after="0"/>
        <w:ind w:left="0"/>
        <w:jc w:val="both"/>
      </w:pPr>
      <w:r>
        <w:rPr>
          <w:rFonts w:ascii="Times New Roman"/>
          <w:b w:val="false"/>
          <w:i w:val="false"/>
          <w:color w:val="000000"/>
          <w:sz w:val="28"/>
        </w:rPr>
        <w:t>МЗ90(6)  МЗ90(5)  МЗ90(4)  МЗ90(3)  МЗ90(2)  МЗ90(1)  МЗ90(0)</w:t>
      </w:r>
      <w:r>
        <w:br/>
      </w:r>
      <w:r>
        <w:rPr>
          <w:rFonts w:ascii="Times New Roman"/>
          <w:b w:val="false"/>
          <w:i w:val="false"/>
          <w:color w:val="000000"/>
          <w:sz w:val="28"/>
        </w:rPr>
        <w:t>
------- &gt; ------ &gt; ------ &gt; ------ &gt; ------ &gt; ------ &gt; ------</w:t>
      </w:r>
      <w:r>
        <w:br/>
      </w:r>
      <w:r>
        <w:rPr>
          <w:rFonts w:ascii="Times New Roman"/>
          <w:b w:val="false"/>
          <w:i w:val="false"/>
          <w:color w:val="000000"/>
          <w:sz w:val="28"/>
        </w:rPr>
        <w:t>
  НП(6)    НП(5)    НП(4)    НП(3)    НП(2)    НП(1)    НП(0)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М390(ай) – қарастырылатын кезеңнің белгілі бір айының соңына қарай олар бойынша қалыптастырылған провизияларды ескермегенде негізгі борыш және пайыздық сыйақы бойынша мерзімі тоқсаннан астам күнге өткен заемдар;</w:t>
      </w:r>
      <w:r>
        <w:br/>
      </w:r>
      <w:r>
        <w:rPr>
          <w:rFonts w:ascii="Times New Roman"/>
          <w:b w:val="false"/>
          <w:i w:val="false"/>
          <w:color w:val="000000"/>
          <w:sz w:val="28"/>
        </w:rPr>
        <w:t>
      НП(ай) – қарастырылатын кезеңнің белгілі бір айының соңына қарай олар бойынша қалыптастырылған провизияларды ескермегенде несие портфелі.</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МЗ90(6)      МЗ90(0)</w:t>
      </w:r>
      <w:r>
        <w:br/>
      </w:r>
      <w:r>
        <w:rPr>
          <w:rFonts w:ascii="Times New Roman"/>
          <w:b w:val="false"/>
          <w:i w:val="false"/>
          <w:color w:val="000000"/>
          <w:sz w:val="28"/>
        </w:rPr>
        <w:t>
      ---------- - --------- &gt; 5 пайыздық тармақ;</w:t>
      </w:r>
      <w:r>
        <w:br/>
      </w:r>
      <w:r>
        <w:rPr>
          <w:rFonts w:ascii="Times New Roman"/>
          <w:b w:val="false"/>
          <w:i w:val="false"/>
          <w:color w:val="000000"/>
          <w:sz w:val="28"/>
        </w:rPr>
        <w:t>
        НП(6)         НП(0)</w:t>
      </w:r>
    </w:p>
    <w:bookmarkStart w:name="z18" w:id="7"/>
    <w:p>
      <w:pPr>
        <w:spacing w:after="0"/>
        <w:ind w:left="0"/>
        <w:jc w:val="both"/>
      </w:pPr>
      <w:r>
        <w:rPr>
          <w:rFonts w:ascii="Times New Roman"/>
          <w:b w:val="false"/>
          <w:i w:val="false"/>
          <w:color w:val="000000"/>
          <w:sz w:val="28"/>
        </w:rPr>
        <w:t>
      11) қатарынан алты айдың ішінде ол бойынша қалыптастырылған провизияларды ескермегенде жиынтық дебиторлық берешектегі ол бойынша қалыптастырылған провизияларды ескермегенде жіктелген дебиторлық берешек үлесінің өсуі мынадай формула бойынша есептеледі:</w:t>
      </w:r>
    </w:p>
    <w:bookmarkEnd w:id="7"/>
    <w:p>
      <w:pPr>
        <w:spacing w:after="0"/>
        <w:ind w:left="0"/>
        <w:jc w:val="both"/>
      </w:pPr>
      <w:r>
        <w:rPr>
          <w:rFonts w:ascii="Times New Roman"/>
          <w:b w:val="false"/>
          <w:i w:val="false"/>
          <w:color w:val="000000"/>
          <w:sz w:val="28"/>
        </w:rPr>
        <w:t>       ЖДБ(6)   ЖДБ(5)    ЖДБ(4)   ЖДБ(3)  ЖДБ(2)   ЖДБ(1)   ЖДБ(0)</w:t>
      </w:r>
      <w:r>
        <w:br/>
      </w:r>
      <w:r>
        <w:rPr>
          <w:rFonts w:ascii="Times New Roman"/>
          <w:b w:val="false"/>
          <w:i w:val="false"/>
          <w:color w:val="000000"/>
          <w:sz w:val="28"/>
        </w:rPr>
        <w:t>
      ------- &gt; ------ &gt; ------ &gt; ------ &gt; ------ &gt; ------ &gt; ------</w:t>
      </w:r>
      <w:r>
        <w:br/>
      </w:r>
      <w:r>
        <w:rPr>
          <w:rFonts w:ascii="Times New Roman"/>
          <w:b w:val="false"/>
          <w:i w:val="false"/>
          <w:color w:val="000000"/>
          <w:sz w:val="28"/>
        </w:rPr>
        <w:t>
       ДБ(6)    ДБ(5)    ДБ(4)    ДБ(3)   ДБ(2)     ДБ(1)   ДБ(0)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ЖДБ(ай) – қарастырылатын кезеңнің белгілі бір айының соңына қарай ол бойынша қалыптастырылған провизияларды ескермегенде жіктелген дебиторлық берешек;</w:t>
      </w:r>
      <w:r>
        <w:br/>
      </w:r>
      <w:r>
        <w:rPr>
          <w:rFonts w:ascii="Times New Roman"/>
          <w:b w:val="false"/>
          <w:i w:val="false"/>
          <w:color w:val="000000"/>
          <w:sz w:val="28"/>
        </w:rPr>
        <w:t>
      ДБ(ай) – қарастырылатын кезеңнің белгілі бір айының соңына қарай ол бойынша қалыптастырылған провизияларды ескермегенде жиынтық дебиторлық берешек.</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ЖДБ(6)       ЖДБ(0)</w:t>
      </w:r>
      <w:r>
        <w:br/>
      </w:r>
      <w:r>
        <w:rPr>
          <w:rFonts w:ascii="Times New Roman"/>
          <w:b w:val="false"/>
          <w:i w:val="false"/>
          <w:color w:val="000000"/>
          <w:sz w:val="28"/>
        </w:rPr>
        <w:t>
      ---------- - --------- &gt; 5 пайыздық тармақ;</w:t>
      </w:r>
      <w:r>
        <w:br/>
      </w:r>
      <w:r>
        <w:rPr>
          <w:rFonts w:ascii="Times New Roman"/>
          <w:b w:val="false"/>
          <w:i w:val="false"/>
          <w:color w:val="000000"/>
          <w:sz w:val="28"/>
        </w:rPr>
        <w:t>
       ДБ(6)        ДБ(0)</w:t>
      </w:r>
    </w:p>
    <w:bookmarkStart w:name="z19" w:id="8"/>
    <w:p>
      <w:pPr>
        <w:spacing w:after="0"/>
        <w:ind w:left="0"/>
        <w:jc w:val="both"/>
      </w:pPr>
      <w:r>
        <w:rPr>
          <w:rFonts w:ascii="Times New Roman"/>
          <w:b w:val="false"/>
          <w:i w:val="false"/>
          <w:color w:val="000000"/>
          <w:sz w:val="28"/>
        </w:rPr>
        <w:t>      Жіктелген дебиторлық берешек есебіне Жіктеу ережесіне сәйкес 2, 3, 4 және 5-санатты күмәнді және үмітсіздер ретінде жіктелген дебиторлық берешек кіргізіледі;</w:t>
      </w:r>
      <w:r>
        <w:br/>
      </w:r>
      <w:r>
        <w:rPr>
          <w:rFonts w:ascii="Times New Roman"/>
          <w:b w:val="false"/>
          <w:i w:val="false"/>
          <w:color w:val="000000"/>
          <w:sz w:val="28"/>
        </w:rPr>
        <w:t>
      12) қатарынан алты айдың ішінде кіріс келтіретін активтердің жиынтық активтердегі үлесінің азаюы мынадай формула бойынша есептеледі:</w:t>
      </w:r>
    </w:p>
    <w:bookmarkEnd w:id="8"/>
    <w:p>
      <w:pPr>
        <w:spacing w:after="0"/>
        <w:ind w:left="0"/>
        <w:jc w:val="both"/>
      </w:pPr>
      <w:r>
        <w:rPr>
          <w:rFonts w:ascii="Times New Roman"/>
          <w:b w:val="false"/>
          <w:i w:val="false"/>
          <w:color w:val="000000"/>
          <w:sz w:val="28"/>
        </w:rPr>
        <w:t>       КА(6)     КА(5)    КА(4)   КА(3)     КА(2)    КА(1)    КА(0)</w:t>
      </w:r>
      <w:r>
        <w:br/>
      </w:r>
      <w:r>
        <w:rPr>
          <w:rFonts w:ascii="Times New Roman"/>
          <w:b w:val="false"/>
          <w:i w:val="false"/>
          <w:color w:val="000000"/>
          <w:sz w:val="28"/>
        </w:rPr>
        <w:t>
      ------- &gt; ------ &gt; ------ &gt; ------ &gt; ------ &gt; ------ &gt; ------</w:t>
      </w:r>
      <w:r>
        <w:br/>
      </w:r>
      <w:r>
        <w:rPr>
          <w:rFonts w:ascii="Times New Roman"/>
          <w:b w:val="false"/>
          <w:i w:val="false"/>
          <w:color w:val="000000"/>
          <w:sz w:val="28"/>
        </w:rPr>
        <w:t>
      А(6)      А(5)      А(4)    А(3)     А(2)     А(1)      А(0)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КА(ай) – қарастырылатын кезеңнің белгілі бір айының соңына қарай кіріс келтіретін активтер;</w:t>
      </w:r>
      <w:r>
        <w:br/>
      </w:r>
      <w:r>
        <w:rPr>
          <w:rFonts w:ascii="Times New Roman"/>
          <w:b w:val="false"/>
          <w:i w:val="false"/>
          <w:color w:val="000000"/>
          <w:sz w:val="28"/>
        </w:rPr>
        <w:t>
      А(ай) – қарастырылатын кезеңнің белгілі бір айының соңына қарай жиынтық активтер.</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жай-күйінің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КА(6)      КА(0)</w:t>
      </w:r>
      <w:r>
        <w:br/>
      </w:r>
      <w:r>
        <w:rPr>
          <w:rFonts w:ascii="Times New Roman"/>
          <w:b w:val="false"/>
          <w:i w:val="false"/>
          <w:color w:val="000000"/>
          <w:sz w:val="28"/>
        </w:rPr>
        <w:t>
      -------- - ------- &gt; 5 пайыздық тармақ;</w:t>
      </w:r>
      <w:r>
        <w:br/>
      </w:r>
      <w:r>
        <w:rPr>
          <w:rFonts w:ascii="Times New Roman"/>
          <w:b w:val="false"/>
          <w:i w:val="false"/>
          <w:color w:val="000000"/>
          <w:sz w:val="28"/>
        </w:rPr>
        <w:t>
        А(6)       А(0)</w:t>
      </w:r>
    </w:p>
    <w:bookmarkStart w:name="z20" w:id="9"/>
    <w:p>
      <w:pPr>
        <w:spacing w:after="0"/>
        <w:ind w:left="0"/>
        <w:jc w:val="both"/>
      </w:pPr>
      <w:r>
        <w:rPr>
          <w:rFonts w:ascii="Times New Roman"/>
          <w:b w:val="false"/>
          <w:i w:val="false"/>
          <w:color w:val="000000"/>
          <w:sz w:val="28"/>
        </w:rPr>
        <w:t>
      13) қарастырылатын кезеңнің басында жеке және заңды тұлғалар салымдарының қатынасы банк міндеттемелерінен елу пайыз болу талабымен соңғы алты айдың ішінде басқа банктердің салымдарын және арнайы мақсаттағы еншілес ұйымдардың (бұдан әрі – SPV) салымдарын ескермегендегі банк міндеттемелері сомасындағы жеке және заңды тұлғалардан тартылған салымдардың жиырма және одан астам пайыздық тармаққа төмендеуі мынадай формула бойынша есептеледі:</w:t>
      </w:r>
    </w:p>
    <w:bookmarkEnd w:id="9"/>
    <w:p>
      <w:pPr>
        <w:spacing w:after="0"/>
        <w:ind w:left="0"/>
        <w:jc w:val="both"/>
      </w:pPr>
      <w:r>
        <w:rPr>
          <w:rFonts w:ascii="Times New Roman"/>
          <w:b w:val="false"/>
          <w:i w:val="false"/>
          <w:color w:val="000000"/>
          <w:sz w:val="28"/>
        </w:rPr>
        <w:t>        C(6)    С(0)</w:t>
      </w:r>
      <w:r>
        <w:br/>
      </w:r>
      <w:r>
        <w:rPr>
          <w:rFonts w:ascii="Times New Roman"/>
          <w:b w:val="false"/>
          <w:i w:val="false"/>
          <w:color w:val="000000"/>
          <w:sz w:val="28"/>
        </w:rPr>
        <w:t>
      ------ - ----- &lt; - 20 пайыздық тармақ С0 &gt; 50% М1 болған кезде,</w:t>
      </w:r>
      <w:r>
        <w:br/>
      </w:r>
      <w:r>
        <w:rPr>
          <w:rFonts w:ascii="Times New Roman"/>
          <w:b w:val="false"/>
          <w:i w:val="false"/>
          <w:color w:val="000000"/>
          <w:sz w:val="28"/>
        </w:rPr>
        <w:t>
       М(6)    М(0)</w:t>
      </w:r>
    </w:p>
    <w:bookmarkStart w:name="z21" w:id="1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С(ай) – қарастырылатын кезеңнің белгілі бір айының соңына қарай басқа банктердің салымдарын және SPV салымдарын ескермегендегі жеке және заңды тұлғалардан тартылған салымдар (оның ішінде ағымдағы шоттар);</w:t>
      </w:r>
      <w:r>
        <w:br/>
      </w:r>
      <w:r>
        <w:rPr>
          <w:rFonts w:ascii="Times New Roman"/>
          <w:b w:val="false"/>
          <w:i w:val="false"/>
          <w:color w:val="000000"/>
          <w:sz w:val="28"/>
        </w:rPr>
        <w:t>
      М(ай) – қарастырылатын кезеңнің белгілі бір айының соңына қарай жиынтық міндеттемелер;</w:t>
      </w:r>
      <w:r>
        <w:br/>
      </w:r>
      <w:r>
        <w:rPr>
          <w:rFonts w:ascii="Times New Roman"/>
          <w:b w:val="false"/>
          <w:i w:val="false"/>
          <w:color w:val="000000"/>
          <w:sz w:val="28"/>
        </w:rPr>
        <w:t>
      14) соңғы алты айдың ішінде активтер рентабельділігі коэффициентінің бір және одан астам пайыздық тармаққа азаюы мынадай формула бойынша есептеледі:</w:t>
      </w:r>
    </w:p>
    <w:bookmarkEnd w:id="10"/>
    <w:p>
      <w:pPr>
        <w:spacing w:after="0"/>
        <w:ind w:left="0"/>
        <w:jc w:val="both"/>
      </w:pPr>
      <w:r>
        <w:rPr>
          <w:rFonts w:ascii="Times New Roman"/>
          <w:b w:val="false"/>
          <w:i w:val="false"/>
          <w:color w:val="000000"/>
          <w:sz w:val="28"/>
        </w:rPr>
        <w:t xml:space="preserve">      ROA(6) - ROA(1)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- 1 пайыздық тармақ.</w:t>
      </w:r>
    </w:p>
    <w:p>
      <w:pPr>
        <w:spacing w:after="0"/>
        <w:ind w:left="0"/>
        <w:jc w:val="both"/>
      </w:pPr>
      <w:r>
        <w:rPr>
          <w:rFonts w:ascii="Times New Roman"/>
          <w:b w:val="false"/>
          <w:i w:val="false"/>
          <w:color w:val="000000"/>
          <w:sz w:val="28"/>
        </w:rPr>
        <w:t>      Активтер рентабельділігі коэффициенті жылдық мәндегі бөлінбеген таза кірістің (орны толтырылмаған шығынның) активтердің орташа шамасына қатынасы ретінде мынадай формула бойынша есептеледі:</w:t>
      </w:r>
    </w:p>
    <w:p>
      <w:pPr>
        <w:spacing w:after="0"/>
        <w:ind w:left="0"/>
        <w:jc w:val="both"/>
      </w:pPr>
      <w:r>
        <w:rPr>
          <w:rFonts w:ascii="Times New Roman"/>
          <w:b w:val="false"/>
          <w:i w:val="false"/>
          <w:color w:val="000000"/>
          <w:sz w:val="28"/>
        </w:rPr>
        <w:t>           жыл БТК (ОТШ)(n)</w:t>
      </w:r>
      <w:r>
        <w:br/>
      </w:r>
      <w:r>
        <w:rPr>
          <w:rFonts w:ascii="Times New Roman"/>
          <w:b w:val="false"/>
          <w:i w:val="false"/>
          <w:color w:val="000000"/>
          <w:sz w:val="28"/>
        </w:rPr>
        <w:t>
      ROA = ---------------- * Кт,</w:t>
      </w:r>
      <w:r>
        <w:br/>
      </w:r>
      <w:r>
        <w:rPr>
          <w:rFonts w:ascii="Times New Roman"/>
          <w:b w:val="false"/>
          <w:i w:val="false"/>
          <w:color w:val="000000"/>
          <w:sz w:val="28"/>
        </w:rPr>
        <w:t>
               Аорт(n)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БТК (ОТШ)(n) – тиісті қаржы жылының басынан бастап қарастырылатын айдың соңына дейінгі кезеңде алынған, бөлінбеген таза кіріс (орны толтырылмаған шығын);</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Кт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 мұнда</w:t>
      </w:r>
      <w:r>
        <w:br/>
      </w:r>
      <w:r>
        <w:rPr>
          <w:rFonts w:ascii="Times New Roman"/>
          <w:b w:val="false"/>
          <w:i w:val="false"/>
          <w:color w:val="000000"/>
          <w:sz w:val="28"/>
        </w:rPr>
        <w:t>
            А</w:t>
      </w:r>
    </w:p>
    <w:p>
      <w:pPr>
        <w:spacing w:after="0"/>
        <w:ind w:left="0"/>
        <w:jc w:val="both"/>
      </w:pPr>
      <w:r>
        <w:rPr>
          <w:rFonts w:ascii="Times New Roman"/>
          <w:b w:val="false"/>
          <w:i w:val="false"/>
          <w:color w:val="000000"/>
          <w:sz w:val="28"/>
        </w:rPr>
        <w:t>      А - тиісті қаржы жылының басынан бастап өткен айлар саны.</w:t>
      </w:r>
      <w:r>
        <w:br/>
      </w: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p>
      <w:pPr>
        <w:spacing w:after="0"/>
        <w:ind w:left="0"/>
        <w:jc w:val="both"/>
      </w:pPr>
      <w:r>
        <w:rPr>
          <w:rFonts w:ascii="Times New Roman"/>
          <w:b w:val="false"/>
          <w:i w:val="false"/>
          <w:color w:val="000000"/>
          <w:sz w:val="28"/>
        </w:rPr>
        <w:t>                А(1) + А(2) +... + А(n)</w:t>
      </w:r>
      <w:r>
        <w:br/>
      </w:r>
      <w:r>
        <w:rPr>
          <w:rFonts w:ascii="Times New Roman"/>
          <w:b w:val="false"/>
          <w:i w:val="false"/>
          <w:color w:val="000000"/>
          <w:sz w:val="28"/>
        </w:rPr>
        <w:t>
      Аорт(n) = ------------------------,</w:t>
      </w:r>
      <w:r>
        <w:br/>
      </w:r>
      <w:r>
        <w:rPr>
          <w:rFonts w:ascii="Times New Roman"/>
          <w:b w:val="false"/>
          <w:i w:val="false"/>
          <w:color w:val="000000"/>
          <w:sz w:val="28"/>
        </w:rPr>
        <w:t>
                           n</w:t>
      </w:r>
    </w:p>
    <w:bookmarkStart w:name="z22"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А(1, 2....n) – белгілі бір айдың соңына қарай активтердің мөлшері;</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15) соңғы алты айдың ішінде таза пайыздық маржаның бір және одан астам пайыздық тармаққа азаюы мынадай формула бойынша есептеледі:</w:t>
      </w:r>
    </w:p>
    <w:bookmarkEnd w:id="11"/>
    <w:p>
      <w:pPr>
        <w:spacing w:after="0"/>
        <w:ind w:left="0"/>
        <w:jc w:val="both"/>
      </w:pPr>
      <w:r>
        <w:rPr>
          <w:rFonts w:ascii="Times New Roman"/>
          <w:b w:val="false"/>
          <w:i w:val="false"/>
          <w:color w:val="000000"/>
          <w:sz w:val="28"/>
        </w:rPr>
        <w:t xml:space="preserve">      ТПМ%(6) - ТПМ%(1)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- 1 пайыздық тармақ.</w:t>
      </w:r>
    </w:p>
    <w:p>
      <w:pPr>
        <w:spacing w:after="0"/>
        <w:ind w:left="0"/>
        <w:jc w:val="both"/>
      </w:pPr>
      <w:r>
        <w:rPr>
          <w:rFonts w:ascii="Times New Roman"/>
          <w:b w:val="false"/>
          <w:i w:val="false"/>
          <w:color w:val="000000"/>
          <w:sz w:val="28"/>
        </w:rPr>
        <w:t>      Таза пайыздық маржа жылдық мәндегі банктің таза пайыздық кірісінің (сыйақы төлеуге байланысты шығыстарды шегергенде, сыйақы алуға байланысты кірістер) олар бойынша қалыптастырылған провизияларды ескергендегі активтердің орташа шамасына қатынасы ретінде мынадай формула бойынша есептеледі:</w:t>
      </w:r>
    </w:p>
    <w:p>
      <w:pPr>
        <w:spacing w:after="0"/>
        <w:ind w:left="0"/>
        <w:jc w:val="both"/>
      </w:pPr>
      <w:r>
        <w:rPr>
          <w:rFonts w:ascii="Times New Roman"/>
          <w:b w:val="false"/>
          <w:i w:val="false"/>
          <w:color w:val="000000"/>
          <w:sz w:val="28"/>
        </w:rPr>
        <w:t>                   ТК(n)</w:t>
      </w:r>
      <w:r>
        <w:br/>
      </w:r>
      <w:r>
        <w:rPr>
          <w:rFonts w:ascii="Times New Roman"/>
          <w:b w:val="false"/>
          <w:i w:val="false"/>
          <w:color w:val="000000"/>
          <w:sz w:val="28"/>
        </w:rPr>
        <w:t>
      ТПМ%(n) = ----------- * Кт,</w:t>
      </w:r>
      <w:r>
        <w:br/>
      </w:r>
      <w:r>
        <w:rPr>
          <w:rFonts w:ascii="Times New Roman"/>
          <w:b w:val="false"/>
          <w:i w:val="false"/>
          <w:color w:val="000000"/>
          <w:sz w:val="28"/>
        </w:rPr>
        <w:t>
                  Аорт(n)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ТПМ%(n) – таза пайыздық маржа;</w:t>
      </w:r>
      <w:r>
        <w:br/>
      </w:r>
      <w:r>
        <w:rPr>
          <w:rFonts w:ascii="Times New Roman"/>
          <w:b w:val="false"/>
          <w:i w:val="false"/>
          <w:color w:val="000000"/>
          <w:sz w:val="28"/>
        </w:rPr>
        <w:t>
      ТК(n) – мынадай формула бойынша есептелетін таза кіріс:</w:t>
      </w:r>
    </w:p>
    <w:p>
      <w:pPr>
        <w:spacing w:after="0"/>
        <w:ind w:left="0"/>
        <w:jc w:val="both"/>
      </w:pPr>
      <w:r>
        <w:rPr>
          <w:rFonts w:ascii="Times New Roman"/>
          <w:b w:val="false"/>
          <w:i w:val="false"/>
          <w:color w:val="000000"/>
          <w:sz w:val="28"/>
        </w:rPr>
        <w:t>      ТК(n) = Кс%(n) - Шс%(n),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Кт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 мұнда</w:t>
      </w:r>
      <w:r>
        <w:br/>
      </w:r>
      <w:r>
        <w:rPr>
          <w:rFonts w:ascii="Times New Roman"/>
          <w:b w:val="false"/>
          <w:i w:val="false"/>
          <w:color w:val="000000"/>
          <w:sz w:val="28"/>
        </w:rPr>
        <w:t>
            А</w:t>
      </w:r>
    </w:p>
    <w:bookmarkStart w:name="z23" w:id="12"/>
    <w:p>
      <w:pPr>
        <w:spacing w:after="0"/>
        <w:ind w:left="0"/>
        <w:jc w:val="both"/>
      </w:pPr>
      <w:r>
        <w:rPr>
          <w:rFonts w:ascii="Times New Roman"/>
          <w:b w:val="false"/>
          <w:i w:val="false"/>
          <w:color w:val="000000"/>
          <w:sz w:val="28"/>
        </w:rPr>
        <w:t>      А – тиісті қаржы жылының басынан бастап өткен айлар саны</w:t>
      </w:r>
      <w:r>
        <w:drawing>
          <wp:inline distT="0" distB="0" distL="0" distR="0">
            <wp:extent cx="160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393700"/>
                    </a:xfrm>
                    <a:prstGeom prst="rect">
                      <a:avLst/>
                    </a:prstGeom>
                  </pic:spPr>
                </pic:pic>
              </a:graphicData>
            </a:graphic>
          </wp:inline>
        </w:drawing>
      </w:r>
      <w:r>
        <w:br/>
      </w:r>
      <w:r>
        <w:rPr>
          <w:rFonts w:ascii="Times New Roman"/>
          <w:b w:val="false"/>
          <w:i w:val="false"/>
          <w:color w:val="000000"/>
          <w:sz w:val="28"/>
        </w:rPr>
        <w:t>
      Сыйақы алуға байланысты кірістерге мыналар кіреді:</w:t>
      </w:r>
      <w:r>
        <w:br/>
      </w:r>
      <w:r>
        <w:rPr>
          <w:rFonts w:ascii="Times New Roman"/>
          <w:b w:val="false"/>
          <w:i w:val="false"/>
          <w:color w:val="000000"/>
          <w:sz w:val="28"/>
        </w:rPr>
        <w:t>
      Қазақстан Республикасының Ұлттық Банкінде орналастырылған шоттар мен салымдар бойынша сыйақы алуға байланысты кірістер;</w:t>
      </w:r>
      <w:r>
        <w:br/>
      </w:r>
      <w:r>
        <w:rPr>
          <w:rFonts w:ascii="Times New Roman"/>
          <w:b w:val="false"/>
          <w:i w:val="false"/>
          <w:color w:val="000000"/>
          <w:sz w:val="28"/>
        </w:rPr>
        <w:t>
      басқа банктерде орналастырылған шоттар мен салымдар бойынша сыйақы алуға байланысты кірістер;</w:t>
      </w:r>
      <w:r>
        <w:br/>
      </w:r>
      <w:r>
        <w:rPr>
          <w:rFonts w:ascii="Times New Roman"/>
          <w:b w:val="false"/>
          <w:i w:val="false"/>
          <w:color w:val="000000"/>
          <w:sz w:val="28"/>
        </w:rPr>
        <w:t>
      бағалы қағаздармен жасалатын «Kepi РЕПО» операциялары бойынша сыйақы алуға байланысты кірістер;</w:t>
      </w:r>
      <w:r>
        <w:br/>
      </w:r>
      <w:r>
        <w:rPr>
          <w:rFonts w:ascii="Times New Roman"/>
          <w:b w:val="false"/>
          <w:i w:val="false"/>
          <w:color w:val="000000"/>
          <w:sz w:val="28"/>
        </w:rPr>
        <w:t>
      банктің клиенттерге талаптары бойынша сыйақы алуға байланысты кірістер;</w:t>
      </w:r>
      <w:r>
        <w:br/>
      </w:r>
      <w:r>
        <w:rPr>
          <w:rFonts w:ascii="Times New Roman"/>
          <w:b w:val="false"/>
          <w:i w:val="false"/>
          <w:color w:val="000000"/>
          <w:sz w:val="28"/>
        </w:rPr>
        <w:t>
      табыс немесе шығын арқылы әділ құны бойынша ескерілетін бағалы қағаздар бойынша сыйақы алуға байланысты кірістер;</w:t>
      </w:r>
      <w:r>
        <w:br/>
      </w:r>
      <w:r>
        <w:rPr>
          <w:rFonts w:ascii="Times New Roman"/>
          <w:b w:val="false"/>
          <w:i w:val="false"/>
          <w:color w:val="000000"/>
          <w:sz w:val="28"/>
        </w:rPr>
        <w:t>
      капиталға және реттелген борышқа инвестициялар бойынша сыйақы алуға байланысты кірістер;</w:t>
      </w:r>
      <w:r>
        <w:br/>
      </w:r>
      <w:r>
        <w:rPr>
          <w:rFonts w:ascii="Times New Roman"/>
          <w:b w:val="false"/>
          <w:i w:val="false"/>
          <w:color w:val="000000"/>
          <w:sz w:val="28"/>
        </w:rPr>
        <w:t>
      «заемдар және дебиторлық берешек» санатындағы өзге борыштық құралдар бойынша сыйақы алуға байланысты кірістер.</w:t>
      </w:r>
      <w:r>
        <w:br/>
      </w:r>
      <w:r>
        <w:rPr>
          <w:rFonts w:ascii="Times New Roman"/>
          <w:b w:val="false"/>
          <w:i w:val="false"/>
          <w:color w:val="000000"/>
          <w:sz w:val="28"/>
        </w:rPr>
        <w:t>
      Сыйақы алуға байланысты емес кірістерге мыналар кіреді:</w:t>
      </w:r>
      <w:r>
        <w:br/>
      </w:r>
      <w:r>
        <w:rPr>
          <w:rFonts w:ascii="Times New Roman"/>
          <w:b w:val="false"/>
          <w:i w:val="false"/>
          <w:color w:val="000000"/>
          <w:sz w:val="28"/>
        </w:rPr>
        <w:t>
      дилинг операциялары бойынша кірістер;</w:t>
      </w:r>
      <w:r>
        <w:br/>
      </w:r>
      <w:r>
        <w:rPr>
          <w:rFonts w:ascii="Times New Roman"/>
          <w:b w:val="false"/>
          <w:i w:val="false"/>
          <w:color w:val="000000"/>
          <w:sz w:val="28"/>
        </w:rPr>
        <w:t>
      комиссиялық кірістер;</w:t>
      </w:r>
      <w:r>
        <w:br/>
      </w:r>
      <w:r>
        <w:rPr>
          <w:rFonts w:ascii="Times New Roman"/>
          <w:b w:val="false"/>
          <w:i w:val="false"/>
          <w:color w:val="000000"/>
          <w:sz w:val="28"/>
        </w:rPr>
        <w:t>
      туынды қаржы құралдарымен жасалатын операциялар бойынша кірістер;</w:t>
      </w:r>
      <w:r>
        <w:br/>
      </w:r>
      <w:r>
        <w:rPr>
          <w:rFonts w:ascii="Times New Roman"/>
          <w:b w:val="false"/>
          <w:i w:val="false"/>
          <w:color w:val="000000"/>
          <w:sz w:val="28"/>
        </w:rPr>
        <w:t>
      өзге кірістер;</w:t>
      </w:r>
      <w:r>
        <w:br/>
      </w:r>
      <w:r>
        <w:rPr>
          <w:rFonts w:ascii="Times New Roman"/>
          <w:b w:val="false"/>
          <w:i w:val="false"/>
          <w:color w:val="000000"/>
          <w:sz w:val="28"/>
        </w:rPr>
        <w:t>
      16) соңғы алты айдың ішінде спрэдтың бір және одан астам пайыздық тармаққа төмендеуі мынадай формула бойынша есептеледі:</w:t>
      </w:r>
    </w:p>
    <w:bookmarkEnd w:id="12"/>
    <w:p>
      <w:pPr>
        <w:spacing w:after="0"/>
        <w:ind w:left="0"/>
        <w:jc w:val="both"/>
      </w:pPr>
      <w:r>
        <w:rPr>
          <w:rFonts w:ascii="Times New Roman"/>
          <w:b w:val="false"/>
          <w:i w:val="false"/>
          <w:color w:val="000000"/>
          <w:sz w:val="28"/>
        </w:rPr>
        <w:t>      Спрэд</w:t>
      </w:r>
      <w:r>
        <w:rPr>
          <w:rFonts w:ascii="Times New Roman"/>
          <w:b w:val="false"/>
          <w:i w:val="false"/>
          <w:color w:val="000000"/>
          <w:vertAlign w:val="subscript"/>
        </w:rPr>
        <w:t>(6)</w:t>
      </w:r>
      <w:r>
        <w:rPr>
          <w:rFonts w:ascii="Times New Roman"/>
          <w:b w:val="false"/>
          <w:i w:val="false"/>
          <w:color w:val="000000"/>
          <w:sz w:val="28"/>
        </w:rPr>
        <w:t xml:space="preserve"> – Спрэд</w:t>
      </w:r>
      <w:r>
        <w:rPr>
          <w:rFonts w:ascii="Times New Roman"/>
          <w:b w:val="false"/>
          <w:i w:val="false"/>
          <w:color w:val="000000"/>
          <w:vertAlign w:val="subscript"/>
        </w:rPr>
        <w:t>(1)</w:t>
      </w:r>
      <w:r>
        <w:rPr>
          <w:rFonts w:ascii="Times New Roman"/>
          <w:b w:val="false"/>
          <w:i w:val="false"/>
          <w:color w:val="000000"/>
          <w:sz w:val="28"/>
        </w:rPr>
        <w:t>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1 пайыздық тармақ.</w:t>
      </w:r>
    </w:p>
    <w:p>
      <w:pPr>
        <w:spacing w:after="0"/>
        <w:ind w:left="0"/>
        <w:jc w:val="both"/>
      </w:pPr>
      <w:r>
        <w:rPr>
          <w:rFonts w:ascii="Times New Roman"/>
          <w:b w:val="false"/>
          <w:i w:val="false"/>
          <w:color w:val="000000"/>
          <w:sz w:val="28"/>
        </w:rPr>
        <w:t>      Банктің спрэды жылдық мәндегі сыйақы алуға байланысты кірістердің кіріс келтіретін орташа активтерге қатынасының және жылдық мәндегі сыйақы төлеуге байланысты шығыстардың шығыстарға әкеп соқтыратын орташа міндеттемелерге қатынасының арасындағы айырма ретінде мынадай формула бойынша есептеледі:</w:t>
      </w:r>
    </w:p>
    <w:p>
      <w:pPr>
        <w:spacing w:after="0"/>
        <w:ind w:left="0"/>
        <w:jc w:val="both"/>
      </w:pPr>
      <w:r>
        <w:rPr>
          <w:rFonts w:ascii="Times New Roman"/>
          <w:b w:val="false"/>
          <w:i w:val="false"/>
          <w:color w:val="000000"/>
          <w:sz w:val="28"/>
        </w:rPr>
        <w:t>                    Кс%(n)              Шс%(n)</w:t>
      </w:r>
      <w:r>
        <w:br/>
      </w:r>
      <w:r>
        <w:rPr>
          <w:rFonts w:ascii="Times New Roman"/>
          <w:b w:val="false"/>
          <w:i w:val="false"/>
          <w:color w:val="000000"/>
          <w:sz w:val="28"/>
        </w:rPr>
        <w:t>
      Спрэд(n) = ----------- * тК - ------------ Кт,</w:t>
      </w:r>
      <w:r>
        <w:br/>
      </w:r>
      <w:r>
        <w:rPr>
          <w:rFonts w:ascii="Times New Roman"/>
          <w:b w:val="false"/>
          <w:i w:val="false"/>
          <w:color w:val="000000"/>
          <w:sz w:val="28"/>
        </w:rPr>
        <w:t>
                  кА(орт)(n)         қМ(орт)(n)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Кт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 мұнда</w:t>
      </w:r>
      <w:r>
        <w:br/>
      </w:r>
      <w:r>
        <w:rPr>
          <w:rFonts w:ascii="Times New Roman"/>
          <w:b w:val="false"/>
          <w:i w:val="false"/>
          <w:color w:val="000000"/>
          <w:sz w:val="28"/>
        </w:rPr>
        <w:t>
            А</w:t>
      </w:r>
      <w:r>
        <w:br/>
      </w:r>
      <w:r>
        <w:rPr>
          <w:rFonts w:ascii="Times New Roman"/>
          <w:b w:val="false"/>
          <w:i w:val="false"/>
          <w:color w:val="000000"/>
          <w:sz w:val="28"/>
        </w:rPr>
        <w:t>
      </w:t>
      </w:r>
      <w:r>
        <w:drawing>
          <wp:inline distT="0" distB="0" distL="0" distR="0">
            <wp:extent cx="160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00200" cy="393700"/>
                    </a:xfrm>
                    <a:prstGeom prst="rect">
                      <a:avLst/>
                    </a:prstGeom>
                  </pic:spPr>
                </pic:pic>
              </a:graphicData>
            </a:graphic>
          </wp:inline>
        </w:drawing>
      </w:r>
      <w:r>
        <w:rPr>
          <w:rFonts w:ascii="Times New Roman"/>
          <w:b w:val="false"/>
          <w:i w:val="false"/>
          <w:color w:val="000000"/>
          <w:sz w:val="28"/>
        </w:rPr>
        <w:t>А – тиісті қаржы жылының басынан бастап өткен айлар саны.</w:t>
      </w:r>
      <w:r>
        <w:br/>
      </w:r>
      <w:r>
        <w:rPr>
          <w:rFonts w:ascii="Times New Roman"/>
          <w:b w:val="false"/>
          <w:i w:val="false"/>
          <w:color w:val="000000"/>
          <w:sz w:val="28"/>
        </w:rPr>
        <w:t>
      кА(орт)(n) – мынадай формула бойынша есептелетін, белгілі бір қарастырылатын кезеңдегі кіріс келтіретін активтердің орташа шамасы:</w:t>
      </w:r>
    </w:p>
    <w:p>
      <w:pPr>
        <w:spacing w:after="0"/>
        <w:ind w:left="0"/>
        <w:jc w:val="both"/>
      </w:pPr>
      <w:r>
        <w:rPr>
          <w:rFonts w:ascii="Times New Roman"/>
          <w:b w:val="false"/>
          <w:i w:val="false"/>
          <w:color w:val="000000"/>
          <w:sz w:val="28"/>
        </w:rPr>
        <w:t>                КА(1) + КА(2) +... + КА(n)</w:t>
      </w:r>
      <w:r>
        <w:br/>
      </w:r>
      <w:r>
        <w:rPr>
          <w:rFonts w:ascii="Times New Roman"/>
          <w:b w:val="false"/>
          <w:i w:val="false"/>
          <w:color w:val="000000"/>
          <w:sz w:val="28"/>
        </w:rPr>
        <w:t>
      кА(орт) = ---------------------------,</w:t>
      </w:r>
      <w:r>
        <w:br/>
      </w:r>
      <w:r>
        <w:rPr>
          <w:rFonts w:ascii="Times New Roman"/>
          <w:b w:val="false"/>
          <w:i w:val="false"/>
          <w:color w:val="000000"/>
          <w:sz w:val="28"/>
        </w:rPr>
        <w:t>
                             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КА(1.2,...n) – белгілі бір айдың соңына қарай кіріс келтіретін активтер;</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ШМорт(n) – мынадай формула бойынша есептелетін, белгілі бір қарастырылатын кезеңдегі шығыстарға әкеп соқтыратын міндеттемелердің орташа шамасы:</w:t>
      </w:r>
    </w:p>
    <w:p>
      <w:pPr>
        <w:spacing w:after="0"/>
        <w:ind w:left="0"/>
        <w:jc w:val="both"/>
      </w:pPr>
      <w:r>
        <w:rPr>
          <w:rFonts w:ascii="Times New Roman"/>
          <w:b w:val="false"/>
          <w:i w:val="false"/>
          <w:color w:val="000000"/>
          <w:sz w:val="28"/>
        </w:rPr>
        <w:t>                   ШМ(1) + ШМ(2) +...+ ШМ(n)</w:t>
      </w:r>
      <w:r>
        <w:br/>
      </w:r>
      <w:r>
        <w:rPr>
          <w:rFonts w:ascii="Times New Roman"/>
          <w:b w:val="false"/>
          <w:i w:val="false"/>
          <w:color w:val="000000"/>
          <w:sz w:val="28"/>
        </w:rPr>
        <w:t>
      ШМорт(n) = -------------------------,</w:t>
      </w:r>
      <w:r>
        <w:br/>
      </w:r>
      <w:r>
        <w:rPr>
          <w:rFonts w:ascii="Times New Roman"/>
          <w:b w:val="false"/>
          <w:i w:val="false"/>
          <w:color w:val="000000"/>
          <w:sz w:val="28"/>
        </w:rPr>
        <w:t>
                           n</w:t>
      </w:r>
    </w:p>
    <w:bookmarkStart w:name="z24" w:id="1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ШМ(1,2,...n) – белгілі бір айдың соңына қарай шығыстарға әкеп соқтыратын міндеттемелер;</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Кіріс келтіретін активтерге (КА) мыналар кіреді:</w:t>
      </w:r>
      <w:r>
        <w:br/>
      </w:r>
      <w:r>
        <w:rPr>
          <w:rFonts w:ascii="Times New Roman"/>
          <w:b w:val="false"/>
          <w:i w:val="false"/>
          <w:color w:val="000000"/>
          <w:sz w:val="28"/>
        </w:rPr>
        <w:t>
      Қазақстан Республикасы Ұлттық Банкіндегі салымдар;</w:t>
      </w:r>
      <w:r>
        <w:br/>
      </w:r>
      <w:r>
        <w:rPr>
          <w:rFonts w:ascii="Times New Roman"/>
          <w:b w:val="false"/>
          <w:i w:val="false"/>
          <w:color w:val="000000"/>
          <w:sz w:val="28"/>
        </w:rPr>
        <w:t>
      корреспонденттік шоттар;</w:t>
      </w:r>
      <w:r>
        <w:br/>
      </w:r>
      <w:r>
        <w:rPr>
          <w:rFonts w:ascii="Times New Roman"/>
          <w:b w:val="false"/>
          <w:i w:val="false"/>
          <w:color w:val="000000"/>
          <w:sz w:val="28"/>
        </w:rPr>
        <w:t>
      басқа банктерде орналастырылған салымдар;</w:t>
      </w:r>
      <w:r>
        <w:br/>
      </w:r>
      <w:r>
        <w:rPr>
          <w:rFonts w:ascii="Times New Roman"/>
          <w:b w:val="false"/>
          <w:i w:val="false"/>
          <w:color w:val="000000"/>
          <w:sz w:val="28"/>
        </w:rPr>
        <w:t>
      банктерге және банк операцияларының жекелеген түрлерін жүзеге асыратын ұйымдарға берілген заемдар;</w:t>
      </w:r>
      <w:r>
        <w:br/>
      </w:r>
      <w:r>
        <w:rPr>
          <w:rFonts w:ascii="Times New Roman"/>
          <w:b w:val="false"/>
          <w:i w:val="false"/>
          <w:color w:val="000000"/>
          <w:sz w:val="28"/>
        </w:rPr>
        <w:t>
      табыс немесе шығын арқылы әділ құны бойынша ескерілетін бағалы қағаздар;</w:t>
      </w:r>
      <w:r>
        <w:br/>
      </w:r>
      <w:r>
        <w:rPr>
          <w:rFonts w:ascii="Times New Roman"/>
          <w:b w:val="false"/>
          <w:i w:val="false"/>
          <w:color w:val="000000"/>
          <w:sz w:val="28"/>
        </w:rPr>
        <w:t>
      сату үшін қолда бар бағалы қағаздар;</w:t>
      </w:r>
      <w:r>
        <w:br/>
      </w:r>
      <w:r>
        <w:rPr>
          <w:rFonts w:ascii="Times New Roman"/>
          <w:b w:val="false"/>
          <w:i w:val="false"/>
          <w:color w:val="000000"/>
          <w:sz w:val="28"/>
        </w:rPr>
        <w:t>
      өтеуге дейін ұстап қалынатын бағалы қағаздар;</w:t>
      </w:r>
      <w:r>
        <w:br/>
      </w:r>
      <w:r>
        <w:rPr>
          <w:rFonts w:ascii="Times New Roman"/>
          <w:b w:val="false"/>
          <w:i w:val="false"/>
          <w:color w:val="000000"/>
          <w:sz w:val="28"/>
        </w:rPr>
        <w:t>
      бағалы қағаздармен жасалатын «Kepi РЕПО» операциялары;</w:t>
      </w:r>
      <w:r>
        <w:br/>
      </w:r>
      <w:r>
        <w:rPr>
          <w:rFonts w:ascii="Times New Roman"/>
          <w:b w:val="false"/>
          <w:i w:val="false"/>
          <w:color w:val="000000"/>
          <w:sz w:val="28"/>
        </w:rPr>
        <w:t>
      заңды тұлғаларға берілген заемдар;</w:t>
      </w:r>
      <w:r>
        <w:br/>
      </w:r>
      <w:r>
        <w:rPr>
          <w:rFonts w:ascii="Times New Roman"/>
          <w:b w:val="false"/>
          <w:i w:val="false"/>
          <w:color w:val="000000"/>
          <w:sz w:val="28"/>
        </w:rPr>
        <w:t>
      жеке тұлғаларға берілген заемдар;</w:t>
      </w:r>
      <w:r>
        <w:br/>
      </w:r>
      <w:r>
        <w:rPr>
          <w:rFonts w:ascii="Times New Roman"/>
          <w:b w:val="false"/>
          <w:i w:val="false"/>
          <w:color w:val="000000"/>
          <w:sz w:val="28"/>
        </w:rPr>
        <w:t>
      капиталға инвестициялар;</w:t>
      </w:r>
      <w:r>
        <w:br/>
      </w:r>
      <w:r>
        <w:rPr>
          <w:rFonts w:ascii="Times New Roman"/>
          <w:b w:val="false"/>
          <w:i w:val="false"/>
          <w:color w:val="000000"/>
          <w:sz w:val="28"/>
        </w:rPr>
        <w:t>
      реттелген борыш;</w:t>
      </w:r>
      <w:r>
        <w:br/>
      </w:r>
      <w:r>
        <w:rPr>
          <w:rFonts w:ascii="Times New Roman"/>
          <w:b w:val="false"/>
          <w:i w:val="false"/>
          <w:color w:val="000000"/>
          <w:sz w:val="28"/>
        </w:rPr>
        <w:t>
      «заемдар және дебиторлық берешек» санатындағы өзге борыштық құралдар.</w:t>
      </w:r>
      <w:r>
        <w:br/>
      </w:r>
      <w:r>
        <w:rPr>
          <w:rFonts w:ascii="Times New Roman"/>
          <w:b w:val="false"/>
          <w:i w:val="false"/>
          <w:color w:val="000000"/>
          <w:sz w:val="28"/>
        </w:rPr>
        <w:t>
      Шығыстарға әкеп соқтыратын міндеттемелерге (ШМ) мыналар кіреді:</w:t>
      </w:r>
      <w:r>
        <w:br/>
      </w:r>
      <w:r>
        <w:rPr>
          <w:rFonts w:ascii="Times New Roman"/>
          <w:b w:val="false"/>
          <w:i w:val="false"/>
          <w:color w:val="000000"/>
          <w:sz w:val="28"/>
        </w:rPr>
        <w:t>
      Қазақстан Республикасы Ұлттық Банкінің алдындағы міндеттемелер;</w:t>
      </w:r>
      <w:r>
        <w:br/>
      </w:r>
      <w:r>
        <w:rPr>
          <w:rFonts w:ascii="Times New Roman"/>
          <w:b w:val="false"/>
          <w:i w:val="false"/>
          <w:color w:val="000000"/>
          <w:sz w:val="28"/>
        </w:rPr>
        <w:t>
      банктердің және банк операцияларының жекелеген түрлерін жүзеге асыратын ұйымдардың алдындағы міндеттемелер;</w:t>
      </w:r>
      <w:r>
        <w:br/>
      </w:r>
      <w:r>
        <w:rPr>
          <w:rFonts w:ascii="Times New Roman"/>
          <w:b w:val="false"/>
          <w:i w:val="false"/>
          <w:color w:val="000000"/>
          <w:sz w:val="28"/>
        </w:rPr>
        <w:t>
      шетелдік орталық банктерден алынған заемдар;</w:t>
      </w:r>
      <w:r>
        <w:br/>
      </w:r>
      <w:r>
        <w:rPr>
          <w:rFonts w:ascii="Times New Roman"/>
          <w:b w:val="false"/>
          <w:i w:val="false"/>
          <w:color w:val="000000"/>
          <w:sz w:val="28"/>
        </w:rPr>
        <w:t>
      халықаралық қаржы ұйымдарынан алынған заемдар;</w:t>
      </w:r>
      <w:r>
        <w:br/>
      </w:r>
      <w:r>
        <w:rPr>
          <w:rFonts w:ascii="Times New Roman"/>
          <w:b w:val="false"/>
          <w:i w:val="false"/>
          <w:color w:val="000000"/>
          <w:sz w:val="28"/>
        </w:rPr>
        <w:t>
      Қазақстан Республикасының Үкіметінен және Қазақстан Республикасының жергілікті атқарушы органдарынан алынған заемдар;</w:t>
      </w:r>
      <w:r>
        <w:br/>
      </w:r>
      <w:r>
        <w:rPr>
          <w:rFonts w:ascii="Times New Roman"/>
          <w:b w:val="false"/>
          <w:i w:val="false"/>
          <w:color w:val="000000"/>
          <w:sz w:val="28"/>
        </w:rPr>
        <w:t>
      жеке және заңды тұлғалардан тартылған салымдар;</w:t>
      </w:r>
      <w:r>
        <w:br/>
      </w:r>
      <w:r>
        <w:rPr>
          <w:rFonts w:ascii="Times New Roman"/>
          <w:b w:val="false"/>
          <w:i w:val="false"/>
          <w:color w:val="000000"/>
          <w:sz w:val="28"/>
        </w:rPr>
        <w:t>
      клиенттердің міндеттемелерін қамтамасыз ету (қардарлық, қарымжы) ретінде қабылданған ақша;</w:t>
      </w:r>
      <w:r>
        <w:br/>
      </w:r>
      <w:r>
        <w:rPr>
          <w:rFonts w:ascii="Times New Roman"/>
          <w:b w:val="false"/>
          <w:i w:val="false"/>
          <w:color w:val="000000"/>
          <w:sz w:val="28"/>
        </w:rPr>
        <w:t>
      айналысқа шығарылған бағалы қағаздар;</w:t>
      </w:r>
      <w:r>
        <w:br/>
      </w:r>
      <w:r>
        <w:rPr>
          <w:rFonts w:ascii="Times New Roman"/>
          <w:b w:val="false"/>
          <w:i w:val="false"/>
          <w:color w:val="000000"/>
          <w:sz w:val="28"/>
        </w:rPr>
        <w:t>
      бағалы қағаздармен жасалатын «Kepi РЕПО» операциялары;</w:t>
      </w:r>
      <w:r>
        <w:br/>
      </w:r>
      <w:r>
        <w:rPr>
          <w:rFonts w:ascii="Times New Roman"/>
          <w:b w:val="false"/>
          <w:i w:val="false"/>
          <w:color w:val="000000"/>
          <w:sz w:val="28"/>
        </w:rPr>
        <w:t>
      реттелген борыш.</w:t>
      </w:r>
      <w:r>
        <w:br/>
      </w:r>
      <w:r>
        <w:rPr>
          <w:rFonts w:ascii="Times New Roman"/>
          <w:b w:val="false"/>
          <w:i w:val="false"/>
          <w:color w:val="000000"/>
          <w:sz w:val="28"/>
        </w:rPr>
        <w:t>
      Шығыстарға әкеп соқтыратын міндеттемелер бойынша сыйақы төлеуге байланысты шығыстарға мыналар кіреді:</w:t>
      </w:r>
      <w:r>
        <w:br/>
      </w:r>
      <w:r>
        <w:rPr>
          <w:rFonts w:ascii="Times New Roman"/>
          <w:b w:val="false"/>
          <w:i w:val="false"/>
          <w:color w:val="000000"/>
          <w:sz w:val="28"/>
        </w:rPr>
        <w:t>
      корреспонденттік шоттар бойынша сыйақы төлеуге байланысты шығыстар;</w:t>
      </w:r>
      <w:r>
        <w:br/>
      </w:r>
      <w:r>
        <w:rPr>
          <w:rFonts w:ascii="Times New Roman"/>
          <w:b w:val="false"/>
          <w:i w:val="false"/>
          <w:color w:val="000000"/>
          <w:sz w:val="28"/>
        </w:rPr>
        <w:t>
      Қазақстан Республикасы Ұлттық Банкінің алдындағы міндеттемелер бойынша сыйақы төлеуге байланысты шығыстар;</w:t>
      </w:r>
      <w:r>
        <w:br/>
      </w:r>
      <w:r>
        <w:rPr>
          <w:rFonts w:ascii="Times New Roman"/>
          <w:b w:val="false"/>
          <w:i w:val="false"/>
          <w:color w:val="000000"/>
          <w:sz w:val="28"/>
        </w:rPr>
        <w:t>
      Қазақстан Республикасы Үкіметінің және Қазақстан Республикасының жергілікті атқарушы органдарының алдындағы міндеттемелер бойынша сыйақы төлеуге байланысты шығыстар;</w:t>
      </w:r>
      <w:r>
        <w:br/>
      </w:r>
      <w:r>
        <w:rPr>
          <w:rFonts w:ascii="Times New Roman"/>
          <w:b w:val="false"/>
          <w:i w:val="false"/>
          <w:color w:val="000000"/>
          <w:sz w:val="28"/>
        </w:rPr>
        <w:t>
      басқа банктердің салымдары бойынша сыйақы төлеуге байланысты шығыстар;</w:t>
      </w:r>
      <w:r>
        <w:br/>
      </w:r>
      <w:r>
        <w:rPr>
          <w:rFonts w:ascii="Times New Roman"/>
          <w:b w:val="false"/>
          <w:i w:val="false"/>
          <w:color w:val="000000"/>
          <w:sz w:val="28"/>
        </w:rPr>
        <w:t>
      халықаралық қаржы ұйымдарынан алынған заемдар бойынша сыйақы төлеуге байланысты шығыстар;</w:t>
      </w:r>
      <w:r>
        <w:br/>
      </w:r>
      <w:r>
        <w:rPr>
          <w:rFonts w:ascii="Times New Roman"/>
          <w:b w:val="false"/>
          <w:i w:val="false"/>
          <w:color w:val="000000"/>
          <w:sz w:val="28"/>
        </w:rPr>
        <w:t>
      басқа банктерден және банк операцияларының жекелеген түрлерін жүзеге асыратын ұйымдардан алынған заемдар бойынша сыйақы төлеуге байланысты шығыстар;</w:t>
      </w:r>
      <w:r>
        <w:br/>
      </w:r>
      <w:r>
        <w:rPr>
          <w:rFonts w:ascii="Times New Roman"/>
          <w:b w:val="false"/>
          <w:i w:val="false"/>
          <w:color w:val="000000"/>
          <w:sz w:val="28"/>
        </w:rPr>
        <w:t>
      басқа банктермен жасалатын операциялар бойынша сыйақы төлеуге байланысты басқа шығыстар;</w:t>
      </w:r>
      <w:r>
        <w:br/>
      </w:r>
      <w:r>
        <w:rPr>
          <w:rFonts w:ascii="Times New Roman"/>
          <w:b w:val="false"/>
          <w:i w:val="false"/>
          <w:color w:val="000000"/>
          <w:sz w:val="28"/>
        </w:rPr>
        <w:t>
      клиенттердің талаптары бойынша сыйақы төлеуге байланысты шығыстар;</w:t>
      </w:r>
      <w:r>
        <w:br/>
      </w:r>
      <w:r>
        <w:rPr>
          <w:rFonts w:ascii="Times New Roman"/>
          <w:b w:val="false"/>
          <w:i w:val="false"/>
          <w:color w:val="000000"/>
          <w:sz w:val="28"/>
        </w:rPr>
        <w:t>
      бағалы қағаздар бойынша сыйақы төлеуге байланысты шығыстар;</w:t>
      </w:r>
      <w:r>
        <w:br/>
      </w:r>
      <w:r>
        <w:rPr>
          <w:rFonts w:ascii="Times New Roman"/>
          <w:b w:val="false"/>
          <w:i w:val="false"/>
          <w:color w:val="000000"/>
          <w:sz w:val="28"/>
        </w:rPr>
        <w:t>
      бағалы қағаздармен жасалатын «Kepi РЕПО» операциялары бойынша сыйақы төлеуге байланысты шығыстар;</w:t>
      </w:r>
      <w:r>
        <w:br/>
      </w:r>
      <w:r>
        <w:rPr>
          <w:rFonts w:ascii="Times New Roman"/>
          <w:b w:val="false"/>
          <w:i w:val="false"/>
          <w:color w:val="000000"/>
          <w:sz w:val="28"/>
        </w:rPr>
        <w:t>
      реттелген борыш бойынша сыйақы төлеуге байланысты шығыстар;</w:t>
      </w:r>
      <w:r>
        <w:br/>
      </w:r>
      <w:r>
        <w:rPr>
          <w:rFonts w:ascii="Times New Roman"/>
          <w:b w:val="false"/>
          <w:i w:val="false"/>
          <w:color w:val="000000"/>
          <w:sz w:val="28"/>
        </w:rPr>
        <w:t>
      17) соңғы алты айдың ішінде операциялық шығыстардың сыйақы алуға байланысты кірістердің және сыйақы алуға байланысты емес кірістердің сомасына қатынасының бес және одан астам пайыздық тармаққа өсуі мынадай формула бойынша есептеледі:</w:t>
      </w:r>
    </w:p>
    <w:bookmarkEnd w:id="13"/>
    <w:p>
      <w:pPr>
        <w:spacing w:after="0"/>
        <w:ind w:left="0"/>
        <w:jc w:val="both"/>
      </w:pPr>
      <w:r>
        <w:rPr>
          <w:rFonts w:ascii="Times New Roman"/>
          <w:b w:val="false"/>
          <w:i w:val="false"/>
          <w:color w:val="000000"/>
          <w:sz w:val="28"/>
        </w:rPr>
        <w:t>            ОПШ(6)                ОШ(1)</w:t>
      </w:r>
      <w:r>
        <w:br/>
      </w:r>
      <w:r>
        <w:rPr>
          <w:rFonts w:ascii="Times New Roman"/>
          <w:b w:val="false"/>
          <w:i w:val="false"/>
          <w:color w:val="000000"/>
          <w:sz w:val="28"/>
        </w:rPr>
        <w:t>
      ------------------- - ------------------ &gt; 5 пайыздық тармақ,</w:t>
      </w:r>
      <w:r>
        <w:br/>
      </w:r>
      <w:r>
        <w:rPr>
          <w:rFonts w:ascii="Times New Roman"/>
          <w:b w:val="false"/>
          <w:i w:val="false"/>
          <w:color w:val="000000"/>
          <w:sz w:val="28"/>
        </w:rPr>
        <w:t>
      Кс%(6) + Ксбе%(6)     Кс%(1) + Ксбе%(1)</w:t>
      </w:r>
    </w:p>
    <w:bookmarkStart w:name="z25" w:id="1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ОПШ(ай) – тиісті қаржы жылының басынан бастап қарастырылатын айдың соңына дейінгі кезеңдегі операциялық шығыстар;</w:t>
      </w:r>
      <w:r>
        <w:br/>
      </w:r>
      <w:r>
        <w:rPr>
          <w:rFonts w:ascii="Times New Roman"/>
          <w:b w:val="false"/>
          <w:i w:val="false"/>
          <w:color w:val="000000"/>
          <w:sz w:val="28"/>
        </w:rPr>
        <w:t>
      Кс%(ай)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Ксбе%(ай) – тиісті қаржы жылының басынан бастап қарастырылатын айдың соңына дейінгі кезеңдегі сыйақы алуға байланысты емес кірістер;</w:t>
      </w:r>
      <w:r>
        <w:br/>
      </w:r>
      <w:r>
        <w:rPr>
          <w:rFonts w:ascii="Times New Roman"/>
          <w:b w:val="false"/>
          <w:i w:val="false"/>
          <w:color w:val="000000"/>
          <w:sz w:val="28"/>
        </w:rPr>
        <w:t>
      Операциялық шығыстарға (ОПШ) мыналар кіреді:</w:t>
      </w:r>
      <w:r>
        <w:br/>
      </w:r>
      <w:r>
        <w:rPr>
          <w:rFonts w:ascii="Times New Roman"/>
          <w:b w:val="false"/>
          <w:i w:val="false"/>
          <w:color w:val="000000"/>
          <w:sz w:val="28"/>
        </w:rPr>
        <w:t>
      еңбекке ақы төлеу және міндетті аударымдар бойынша шығыстар;</w:t>
      </w:r>
      <w:r>
        <w:br/>
      </w:r>
      <w:r>
        <w:rPr>
          <w:rFonts w:ascii="Times New Roman"/>
          <w:b w:val="false"/>
          <w:i w:val="false"/>
          <w:color w:val="000000"/>
          <w:sz w:val="28"/>
        </w:rPr>
        <w:t>
      жалпы шаруашылық шығыстар («Қазақстан депозиттерге кепілдік беру қоры» акционерлік қоғамына міндетті күнтізбелік, қосымша және төтенше жарналарды аударым жасау шығыстарын қоспағанда);</w:t>
      </w:r>
      <w:r>
        <w:br/>
      </w:r>
      <w:r>
        <w:rPr>
          <w:rFonts w:ascii="Times New Roman"/>
          <w:b w:val="false"/>
          <w:i w:val="false"/>
          <w:color w:val="000000"/>
          <w:sz w:val="28"/>
        </w:rPr>
        <w:t>
      табыс салығынан басқа, салықтар, алымдар және бюджетке төленетін басқа да міндетті төлемдер;</w:t>
      </w:r>
      <w:r>
        <w:br/>
      </w:r>
      <w:r>
        <w:rPr>
          <w:rFonts w:ascii="Times New Roman"/>
          <w:b w:val="false"/>
          <w:i w:val="false"/>
          <w:color w:val="000000"/>
          <w:sz w:val="28"/>
        </w:rPr>
        <w:t>
      амортизациялық аударымдар;</w:t>
      </w:r>
      <w:r>
        <w:br/>
      </w:r>
      <w:r>
        <w:rPr>
          <w:rFonts w:ascii="Times New Roman"/>
          <w:b w:val="false"/>
          <w:i w:val="false"/>
          <w:color w:val="000000"/>
          <w:sz w:val="28"/>
        </w:rPr>
        <w:t>
      негізгі құрал-жабдықтар мен материалдық емес активтерді өтеусіз беру шығыстары;</w:t>
      </w:r>
      <w:r>
        <w:br/>
      </w:r>
      <w:r>
        <w:rPr>
          <w:rFonts w:ascii="Times New Roman"/>
          <w:b w:val="false"/>
          <w:i w:val="false"/>
          <w:color w:val="000000"/>
          <w:sz w:val="28"/>
        </w:rPr>
        <w:t>
      тауарлық-материалдық қорды сату шығыстары;</w:t>
      </w:r>
      <w:r>
        <w:br/>
      </w:r>
      <w:r>
        <w:rPr>
          <w:rFonts w:ascii="Times New Roman"/>
          <w:b w:val="false"/>
          <w:i w:val="false"/>
          <w:color w:val="000000"/>
          <w:sz w:val="28"/>
        </w:rPr>
        <w:t>
      өзге де инвестицияларды сату шығыстары;</w:t>
      </w:r>
      <w:r>
        <w:br/>
      </w:r>
      <w:r>
        <w:rPr>
          <w:rFonts w:ascii="Times New Roman"/>
          <w:b w:val="false"/>
          <w:i w:val="false"/>
          <w:color w:val="000000"/>
          <w:sz w:val="28"/>
        </w:rPr>
        <w:t>
      тұрақсыздық айыбы (айыппұл, өсімпұл);</w:t>
      </w:r>
      <w:r>
        <w:br/>
      </w:r>
      <w:r>
        <w:rPr>
          <w:rFonts w:ascii="Times New Roman"/>
          <w:b w:val="false"/>
          <w:i w:val="false"/>
          <w:color w:val="000000"/>
          <w:sz w:val="28"/>
        </w:rPr>
        <w:t>
      жалдау шығыстары.</w:t>
      </w:r>
      <w:r>
        <w:br/>
      </w:r>
      <w:r>
        <w:rPr>
          <w:rFonts w:ascii="Times New Roman"/>
          <w:b w:val="false"/>
          <w:i w:val="false"/>
          <w:color w:val="000000"/>
          <w:sz w:val="28"/>
        </w:rPr>
        <w:t>
      Сыйақы алуға байланысты емес кірістерге мыналар кіреді:</w:t>
      </w:r>
      <w:r>
        <w:br/>
      </w:r>
      <w:r>
        <w:rPr>
          <w:rFonts w:ascii="Times New Roman"/>
          <w:b w:val="false"/>
          <w:i w:val="false"/>
          <w:color w:val="000000"/>
          <w:sz w:val="28"/>
        </w:rPr>
        <w:t>
      дилинг операциялары бойынша кірістер;</w:t>
      </w:r>
      <w:r>
        <w:br/>
      </w:r>
      <w:r>
        <w:rPr>
          <w:rFonts w:ascii="Times New Roman"/>
          <w:b w:val="false"/>
          <w:i w:val="false"/>
          <w:color w:val="000000"/>
          <w:sz w:val="28"/>
        </w:rPr>
        <w:t>
      комиссиялық кірістер;</w:t>
      </w:r>
      <w:r>
        <w:br/>
      </w:r>
      <w:r>
        <w:rPr>
          <w:rFonts w:ascii="Times New Roman"/>
          <w:b w:val="false"/>
          <w:i w:val="false"/>
          <w:color w:val="000000"/>
          <w:sz w:val="28"/>
        </w:rPr>
        <w:t>
      туынды қаржы құралдарымен жасалатын операциялар бойынша кірістер;</w:t>
      </w:r>
      <w:r>
        <w:br/>
      </w:r>
      <w:r>
        <w:rPr>
          <w:rFonts w:ascii="Times New Roman"/>
          <w:b w:val="false"/>
          <w:i w:val="false"/>
          <w:color w:val="000000"/>
          <w:sz w:val="28"/>
        </w:rPr>
        <w:t>
      өзге кірістер;</w:t>
      </w:r>
      <w:r>
        <w:br/>
      </w:r>
      <w:r>
        <w:rPr>
          <w:rFonts w:ascii="Times New Roman"/>
          <w:b w:val="false"/>
          <w:i w:val="false"/>
          <w:color w:val="000000"/>
          <w:sz w:val="28"/>
        </w:rPr>
        <w:t>
      18) қатарынан алты айдың ішінде екі және одан көп рет өтімділік коэффициенттерінің уәкілетті орган белгілеген өтімділік коэффициенттерінің ең төменгі мәндерінен 0,1-ге асатын деңгейге дейін немесе одан төменге екі және одан да көп есе төмендеуі;</w:t>
      </w:r>
      <w:r>
        <w:br/>
      </w:r>
      <w:r>
        <w:rPr>
          <w:rFonts w:ascii="Times New Roman"/>
          <w:b w:val="false"/>
          <w:i w:val="false"/>
          <w:color w:val="000000"/>
          <w:sz w:val="28"/>
        </w:rPr>
        <w:t>
</w:t>
      </w:r>
      <w:r>
        <w:rPr>
          <w:rFonts w:ascii="Times New Roman"/>
          <w:b w:val="false"/>
          <w:i w:val="false"/>
          <w:color w:val="000000"/>
          <w:sz w:val="28"/>
        </w:rPr>
        <w:t>
      19) бастапқы мәндері уәкілетті орган белгілеген өтімділік коэффициенттерінің ең төменгі мәндерінен 0,1-ге асатын деңгейден төмен болған кезде өтімділік коэффициенттерінің төмендеуі.</w:t>
      </w:r>
      <w:r>
        <w:br/>
      </w:r>
      <w:r>
        <w:rPr>
          <w:rFonts w:ascii="Times New Roman"/>
          <w:b w:val="false"/>
          <w:i w:val="false"/>
          <w:color w:val="000000"/>
          <w:sz w:val="28"/>
        </w:rPr>
        <w:t>
      Осы тармақтың 4), 5) және 6) тармақшаларында белгіленген көрсеткіштерді есептеу кезінде жиынтық, сондай-ақ жіктелген заемдардың есебіне бірыңғай кредиттер портфелі кіргізілмейді.</w:t>
      </w:r>
      <w:r>
        <w:br/>
      </w:r>
      <w:r>
        <w:rPr>
          <w:rFonts w:ascii="Times New Roman"/>
          <w:b w:val="false"/>
          <w:i w:val="false"/>
          <w:color w:val="000000"/>
          <w:sz w:val="28"/>
        </w:rPr>
        <w:t>
      Есепті күні аяқталатын кезең қарастырылатын кезең болып табылады.</w:t>
      </w:r>
      <w:r>
        <w:br/>
      </w:r>
      <w:r>
        <w:rPr>
          <w:rFonts w:ascii="Times New Roman"/>
          <w:b w:val="false"/>
          <w:i w:val="false"/>
          <w:color w:val="000000"/>
          <w:sz w:val="28"/>
        </w:rPr>
        <w:t>
      Осы Ереженің 2-тармағының 7) және 8) тармақшаларының талаптары «Қазақстанның Тұрғын үй құрылыс жинақ банкі» акционерлік қоғамына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w:t>
      </w:r>
      <w:r>
        <w:rPr>
          <w:rFonts w:ascii="Times New Roman"/>
          <w:b w:val="false"/>
          <w:i w:val="false"/>
          <w:color w:val="000000"/>
          <w:sz w:val="28"/>
        </w:rPr>
        <w:t>
      «4-1. Осы Ереженің 2-тармағының 3) тармақшасында көрсетілген фактор анықталған жағдайда және іс-шаралар жоспары мақұлданбаған кезде уәкілетті орган банкке және (немесе) оның акционерлеріне төменде берілген кестеге сәйкес есептеуді тоқтату және (немесе) дивидендтер төлеу бойынша талап қою арқылы ертерек ден қою шарасын қолданады: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 коэффициентінің асу деңгейі:</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кірісті пайдалануға қойылған ең төменгі шектеу (пайызбен)</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0,00625-ке дейін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0,00626-дан 0,0125-ке дейін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0,0126-дан 0,01875-ке дейін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0,01876-дан 0,025-ке дейін (қоса алғанда)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0,025-тен аса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15"/>
    <w:p>
      <w:pPr>
        <w:spacing w:after="0"/>
        <w:ind w:left="0"/>
        <w:jc w:val="both"/>
      </w:pPr>
      <w:r>
        <w:rPr>
          <w:rFonts w:ascii="Times New Roman"/>
          <w:b w:val="false"/>
          <w:i w:val="false"/>
          <w:color w:val="000000"/>
          <w:sz w:val="28"/>
        </w:rPr>
        <w:t>      Тәуекел дәрежесі бойынша мөлшерленген активтерді төмендету,сондай-ақ қатарынан алты ай ішінде:</w:t>
      </w:r>
      <w:r>
        <w:br/>
      </w:r>
      <w:r>
        <w:rPr>
          <w:rFonts w:ascii="Times New Roman"/>
          <w:b w:val="false"/>
          <w:i w:val="false"/>
          <w:color w:val="000000"/>
          <w:sz w:val="28"/>
        </w:rPr>
        <w:t>
      банктің жарғылық капиталын;</w:t>
      </w:r>
      <w:r>
        <w:br/>
      </w:r>
      <w:r>
        <w:rPr>
          <w:rFonts w:ascii="Times New Roman"/>
          <w:b w:val="false"/>
          <w:i w:val="false"/>
          <w:color w:val="000000"/>
          <w:sz w:val="28"/>
        </w:rPr>
        <w:t>
      бөлінбеген таза кірісті;</w:t>
      </w:r>
      <w:r>
        <w:br/>
      </w:r>
      <w:r>
        <w:rPr>
          <w:rFonts w:ascii="Times New Roman"/>
          <w:b w:val="false"/>
          <w:i w:val="false"/>
          <w:color w:val="000000"/>
          <w:sz w:val="28"/>
        </w:rPr>
        <w:t>
      бөлінбеген таза кіріс есебінен қалыптастырылған резервтерді ұлғайту арқылы меншікті капитал жеткіліктілігі коэффициентінің асу деңгейіне қол жеткізген жағдайда іс-шаралар жоспары мақұлданады.</w:t>
      </w:r>
      <w:r>
        <w:br/>
      </w:r>
      <w:r>
        <w:rPr>
          <w:rFonts w:ascii="Times New Roman"/>
          <w:b w:val="false"/>
          <w:i w:val="false"/>
          <w:color w:val="000000"/>
          <w:sz w:val="28"/>
        </w:rPr>
        <w:t>
      4-2. Жүйе құраушы болып айқындалған банк жыл сайын есепті жылдың 1 қаңтарына дейінгі мерзімде уәкілетті органға осы Ереженің 1-тармағының 1) – 4), 7), 11), 12), 15) және 16) тармақшаларында көрсетілген көрсеткіштердің өзгеру болжамын ұсынады. Көрсеткіштердің өзгеру болжамы қаржы жылы аяқталғанға дейін жасалады.</w:t>
      </w:r>
      <w:r>
        <w:br/>
      </w:r>
      <w:r>
        <w:rPr>
          <w:rFonts w:ascii="Times New Roman"/>
          <w:b w:val="false"/>
          <w:i w:val="false"/>
          <w:color w:val="000000"/>
          <w:sz w:val="28"/>
        </w:rPr>
        <w:t>
      Көрсеткіштердің өзгеру болжамы негіздеме бере отырып, жылына бір реттен артық емес рет қайта қаралуы мүмкін.</w:t>
      </w:r>
      <w:r>
        <w:br/>
      </w:r>
      <w:r>
        <w:rPr>
          <w:rFonts w:ascii="Times New Roman"/>
          <w:b w:val="false"/>
          <w:i w:val="false"/>
          <w:color w:val="000000"/>
          <w:sz w:val="28"/>
        </w:rPr>
        <w:t>
      Уәкілетті орган көрсеткіштердің болжам мәндерінің ағымдағы мәндерге сәйкестігін тексереді.</w:t>
      </w:r>
      <w:r>
        <w:br/>
      </w:r>
      <w:r>
        <w:rPr>
          <w:rFonts w:ascii="Times New Roman"/>
          <w:b w:val="false"/>
          <w:i w:val="false"/>
          <w:color w:val="000000"/>
          <w:sz w:val="28"/>
        </w:rPr>
        <w:t>
      Көрсеткіштердің өзгеру болжамында банктiң қаржылық жай-күйiнiң нашарлауына ықпал ететiн факторлар анықталған жағдайда уәкілетті орган осы Ереженің 4-тармағында көзделген іс-шараларды жүзеге асырады.».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