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4ef2" w14:textId="4154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сотталғандардың бастауыш, негізгі орта, жалпы орта бiлiм алуын және кәсiптiк білім беру мен оларды кәсiптiк даярлауды ұйымдастыру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17 наурыздағы № 147 Бұйрығы. Қазақстан Республикасының Әділет министрлігінде 2012 жылы 8 маусымда № 7723 тіркелді. Күші жойылды - Қазақстан Республикасы Ішкі істер министрінің 2014 жылғы 18 тамыздағы № 516 бұйрығымен</w:t>
      </w:r>
    </w:p>
    <w:p>
      <w:pPr>
        <w:spacing w:after="0"/>
        <w:ind w:left="0"/>
        <w:jc w:val="both"/>
      </w:pPr>
      <w:r>
        <w:rPr>
          <w:rFonts w:ascii="Times New Roman"/>
          <w:b w:val="false"/>
          <w:i w:val="false"/>
          <w:color w:val="ff0000"/>
          <w:sz w:val="28"/>
        </w:rPr>
        <w:t xml:space="preserve">      Ескернту. Күші жойылды - ҚР Ішкі істер министрінің 18.08.2014 </w:t>
      </w:r>
      <w:r>
        <w:rPr>
          <w:rFonts w:ascii="Times New Roman"/>
          <w:b w:val="false"/>
          <w:i w:val="false"/>
          <w:color w:val="ff0000"/>
          <w:sz w:val="28"/>
        </w:rPr>
        <w:t>№ 516</w:t>
      </w:r>
      <w:r>
        <w:rPr>
          <w:rFonts w:ascii="Times New Roman"/>
          <w:b w:val="false"/>
          <w:i w:val="false"/>
          <w:color w:val="ff0000"/>
          <w:sz w:val="28"/>
        </w:rPr>
        <w:t xml:space="preserve"> (2015.01.01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Бас бостандығынан айыруға сотталғандардың бастауыш, негізгі орта, жалпы орта бiлiм алуын және кәсiптiк білім беру мен оларды кәсiптiк даярлауды ұйымдастыру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министрінің мынадай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«Қылмыстық-атқару жүйесінің түзеу мекемелеріндегі жалпы білім беретін және кәсіптік мектептердің қызметін ұйымдастыру ережесін бекіту туралы» 2009 жылғы 21 желтоқсандағы </w:t>
      </w:r>
      <w:r>
        <w:rPr>
          <w:rFonts w:ascii="Times New Roman"/>
          <w:b w:val="false"/>
          <w:i w:val="false"/>
          <w:color w:val="000000"/>
          <w:sz w:val="28"/>
        </w:rPr>
        <w:t>№ 169</w:t>
      </w:r>
      <w:r>
        <w:rPr>
          <w:rFonts w:ascii="Times New Roman"/>
          <w:b w:val="false"/>
          <w:i w:val="false"/>
          <w:color w:val="000000"/>
          <w:sz w:val="28"/>
        </w:rPr>
        <w:t> бұйрығы (Қазақстан Республикасы Әділет министрлігінде 2009 жылы 25 желтоқсанда Нормативтік құқықтық актілерді мемлекеттік тіркеудің тізіліміне № 5974 болып енгізілді, 2010 жылғы 12 мамырдағы № 66 (1688) «Заң газеті» газетінде, 2010 жылғы 12 мамырдағы № 66 (1862) «Юридическая газета» газетінде, 2010 жылғы № 8 Қазақстан Республикасы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министрінің кейбір бұйрықтарына өзгерістер мен толықтыру енгізу туралы» Қазақстан Республикасы Әділет министрінің 2010 жылғы 22 желтоқсандағы № 341 бұйрығының 1-тармағының </w:t>
      </w:r>
      <w:r>
        <w:rPr>
          <w:rFonts w:ascii="Times New Roman"/>
          <w:b w:val="false"/>
          <w:i w:val="false"/>
          <w:color w:val="000000"/>
          <w:sz w:val="28"/>
        </w:rPr>
        <w:t>14) тармақшасы</w:t>
      </w:r>
      <w:r>
        <w:rPr>
          <w:rFonts w:ascii="Times New Roman"/>
          <w:b w:val="false"/>
          <w:i w:val="false"/>
          <w:color w:val="000000"/>
          <w:sz w:val="28"/>
        </w:rPr>
        <w:t xml:space="preserve"> (Қазақстан Республикасының Әділет министрлігінде 2011 жылы 18 қаңтарда Нормативтік құқықтық актілерді мемлекеттік тіркеудің тізіліміне № 6745 болып енгізілді, 2011 жылғы 15 ақпандағы № 46-47 (26449) «Егемен Қазақстан» газетінде, 2011 жылғы № 7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Қылмыстық-атқару жүйесі комитеті (Б.М. Бердалин):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генерал-майор А.Ж. Күреңбековке және Қазақстан Республикасы Ішкі істер министрлігі Қылмыстық-атқару жүйесі комитетіне (Б.М. Бердалин)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полиция генерал-лейтенанты                       Қ. Қасымов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____________ Б. Жұмағұлов </w:t>
      </w:r>
      <w:r>
        <w:br/>
      </w:r>
      <w:r>
        <w:rPr>
          <w:rFonts w:ascii="Times New Roman"/>
          <w:b w:val="false"/>
          <w:i w:val="false"/>
          <w:color w:val="000000"/>
          <w:sz w:val="28"/>
        </w:rPr>
        <w:t>
20__ жылғы «__» _________</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17 наурыздағы</w:t>
      </w:r>
      <w:r>
        <w:br/>
      </w:r>
      <w:r>
        <w:rPr>
          <w:rFonts w:ascii="Times New Roman"/>
          <w:b w:val="false"/>
          <w:i w:val="false"/>
          <w:color w:val="000000"/>
          <w:sz w:val="28"/>
        </w:rPr>
        <w:t xml:space="preserve">
№ 147 бұйрығымен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Бас бостандығынан айыруға сотталғандардың бастауыш, негізгі</w:t>
      </w:r>
      <w:r>
        <w:br/>
      </w:r>
      <w:r>
        <w:rPr>
          <w:rFonts w:ascii="Times New Roman"/>
          <w:b/>
          <w:i w:val="false"/>
          <w:color w:val="000000"/>
        </w:rPr>
        <w:t>
орта, жалпы орта, кәсiптiк бiлiм алу мен оларды кәсiптiк</w:t>
      </w:r>
      <w:r>
        <w:br/>
      </w:r>
      <w:r>
        <w:rPr>
          <w:rFonts w:ascii="Times New Roman"/>
          <w:b/>
          <w:i w:val="false"/>
          <w:color w:val="000000"/>
        </w:rPr>
        <w:t>
даярлауын ұйымдастыру қағидасы </w:t>
      </w:r>
    </w:p>
    <w:bookmarkEnd w:id="2"/>
    <w:bookmarkStart w:name="z14" w:id="3"/>
    <w:p>
      <w:pPr>
        <w:spacing w:after="0"/>
        <w:ind w:left="0"/>
        <w:jc w:val="left"/>
      </w:pPr>
      <w:r>
        <w:rPr>
          <w:rFonts w:ascii="Times New Roman"/>
          <w:b/>
          <w:i w:val="false"/>
          <w:color w:val="000000"/>
        </w:rPr>
        <w:t xml:space="preserve"> 
1. Жалпы ережелер </w:t>
      </w:r>
    </w:p>
    <w:bookmarkEnd w:id="3"/>
    <w:bookmarkStart w:name="z15" w:id="4"/>
    <w:p>
      <w:pPr>
        <w:spacing w:after="0"/>
        <w:ind w:left="0"/>
        <w:jc w:val="both"/>
      </w:pPr>
      <w:r>
        <w:rPr>
          <w:rFonts w:ascii="Times New Roman"/>
          <w:b w:val="false"/>
          <w:i w:val="false"/>
          <w:color w:val="000000"/>
          <w:sz w:val="28"/>
        </w:rPr>
        <w:t>
      1. Осы Бас бостандығынан айыруға сотталғандардың бастауыш, негізгі орта, жалпы орта, кәсiптiк бiлiм алу мен оларды кәсiптiк даярлауын ұйымдастыру қағида (бұдан әрі - Қағида) бас бостандығынан айыруға сотталғандардың бастауыш, негізгі орта, жалпы орта, техникалық және кәсiптiк бiлiм алу мен оларды кәсiптiк даярлауын ұйымдастыру тәртібін белгілейді.</w:t>
      </w:r>
      <w:r>
        <w:br/>
      </w:r>
      <w:r>
        <w:rPr>
          <w:rFonts w:ascii="Times New Roman"/>
          <w:b w:val="false"/>
          <w:i w:val="false"/>
          <w:color w:val="000000"/>
          <w:sz w:val="28"/>
        </w:rPr>
        <w:t>
</w:t>
      </w:r>
      <w:r>
        <w:rPr>
          <w:rFonts w:ascii="Times New Roman"/>
          <w:b w:val="false"/>
          <w:i w:val="false"/>
          <w:color w:val="000000"/>
          <w:sz w:val="28"/>
        </w:rPr>
        <w:t>
      2. Қағида </w:t>
      </w:r>
      <w:r>
        <w:rPr>
          <w:rFonts w:ascii="Times New Roman"/>
          <w:b w:val="false"/>
          <w:i w:val="false"/>
          <w:color w:val="000000"/>
          <w:sz w:val="28"/>
        </w:rPr>
        <w:t>Қазақстан Республикасының Қылмыстық-атқару</w:t>
      </w:r>
      <w:r>
        <w:rPr>
          <w:rFonts w:ascii="Times New Roman"/>
          <w:b w:val="false"/>
          <w:i w:val="false"/>
          <w:color w:val="000000"/>
          <w:sz w:val="28"/>
        </w:rPr>
        <w:t xml:space="preserve"> және </w:t>
      </w:r>
      <w:r>
        <w:rPr>
          <w:rFonts w:ascii="Times New Roman"/>
          <w:b w:val="false"/>
          <w:i w:val="false"/>
          <w:color w:val="000000"/>
          <w:sz w:val="28"/>
        </w:rPr>
        <w:t>Бюджеттік</w:t>
      </w:r>
      <w:r>
        <w:rPr>
          <w:rFonts w:ascii="Times New Roman"/>
          <w:b w:val="false"/>
          <w:i w:val="false"/>
          <w:color w:val="000000"/>
          <w:sz w:val="28"/>
        </w:rPr>
        <w:t xml:space="preserve"> кодекстеріне,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Заңына сәйкес әзірленді.</w:t>
      </w:r>
      <w:r>
        <w:br/>
      </w:r>
      <w:r>
        <w:rPr>
          <w:rFonts w:ascii="Times New Roman"/>
          <w:b w:val="false"/>
          <w:i w:val="false"/>
          <w:color w:val="000000"/>
          <w:sz w:val="28"/>
        </w:rPr>
        <w:t>
</w:t>
      </w:r>
      <w:r>
        <w:rPr>
          <w:rFonts w:ascii="Times New Roman"/>
          <w:b w:val="false"/>
          <w:i w:val="false"/>
          <w:color w:val="000000"/>
          <w:sz w:val="28"/>
        </w:rPr>
        <w:t>
      3. Түзеу мекемелеріндегі жалпы білім беретін және кәсіптік оқу мекемелер (бұдан әрі – Мектеп)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және өзге де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xml:space="preserve"> актілерді, сондай-ақ осы Қағида мен Мектеп Жарғысын басшылыққа алады.</w:t>
      </w:r>
      <w:r>
        <w:br/>
      </w:r>
      <w:r>
        <w:rPr>
          <w:rFonts w:ascii="Times New Roman"/>
          <w:b w:val="false"/>
          <w:i w:val="false"/>
          <w:color w:val="000000"/>
          <w:sz w:val="28"/>
        </w:rPr>
        <w:t>
</w:t>
      </w:r>
      <w:r>
        <w:rPr>
          <w:rFonts w:ascii="Times New Roman"/>
          <w:b w:val="false"/>
          <w:i w:val="false"/>
          <w:color w:val="000000"/>
          <w:sz w:val="28"/>
        </w:rPr>
        <w:t>
      4. Мектептің құрылтай құжаттары Қазақстан Республикасының азаматтық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қалыптастырылады.</w:t>
      </w:r>
    </w:p>
    <w:bookmarkEnd w:id="4"/>
    <w:bookmarkStart w:name="z19" w:id="5"/>
    <w:p>
      <w:pPr>
        <w:spacing w:after="0"/>
        <w:ind w:left="0"/>
        <w:jc w:val="left"/>
      </w:pPr>
      <w:r>
        <w:rPr>
          <w:rFonts w:ascii="Times New Roman"/>
          <w:b/>
          <w:i w:val="false"/>
          <w:color w:val="000000"/>
        </w:rPr>
        <w:t xml:space="preserve"> 
2. Бас бостандығынан айыруға сотталғандардың бастауыш,</w:t>
      </w:r>
      <w:r>
        <w:br/>
      </w:r>
      <w:r>
        <w:rPr>
          <w:rFonts w:ascii="Times New Roman"/>
          <w:b/>
          <w:i w:val="false"/>
          <w:color w:val="000000"/>
        </w:rPr>
        <w:t>
негізгі орта, жалпы орта, кәсiптiк бiлiм алу мен оларды</w:t>
      </w:r>
      <w:r>
        <w:br/>
      </w:r>
      <w:r>
        <w:rPr>
          <w:rFonts w:ascii="Times New Roman"/>
          <w:b/>
          <w:i w:val="false"/>
          <w:color w:val="000000"/>
        </w:rPr>
        <w:t>
кәсiптiк даярлауын ұйымдастыру тәртібі</w:t>
      </w:r>
    </w:p>
    <w:bookmarkEnd w:id="5"/>
    <w:bookmarkStart w:name="z20" w:id="6"/>
    <w:p>
      <w:pPr>
        <w:spacing w:after="0"/>
        <w:ind w:left="0"/>
        <w:jc w:val="both"/>
      </w:pPr>
      <w:r>
        <w:rPr>
          <w:rFonts w:ascii="Times New Roman"/>
          <w:b w:val="false"/>
          <w:i w:val="false"/>
          <w:color w:val="000000"/>
          <w:sz w:val="28"/>
        </w:rPr>
        <w:t>
      5. Түзеу мекемелеріндегі Мектептер қылмыстық-атқару жүйесінің облыстар, Астана, Алматы қалалары бойынша органдарының ұсынымы бойынша облыстар, Астана, Алматы қалаларының білім беру басқармаларымен келісіліп, жергілікті атқарушы органдардың шешімімен құрылады.</w:t>
      </w:r>
      <w:r>
        <w:br/>
      </w:r>
      <w:r>
        <w:rPr>
          <w:rFonts w:ascii="Times New Roman"/>
          <w:b w:val="false"/>
          <w:i w:val="false"/>
          <w:color w:val="000000"/>
          <w:sz w:val="28"/>
        </w:rPr>
        <w:t>
</w:t>
      </w:r>
      <w:r>
        <w:rPr>
          <w:rFonts w:ascii="Times New Roman"/>
          <w:b w:val="false"/>
          <w:i w:val="false"/>
          <w:color w:val="000000"/>
          <w:sz w:val="28"/>
        </w:rPr>
        <w:t>
      6. Мектепті </w:t>
      </w:r>
      <w:r>
        <w:rPr>
          <w:rFonts w:ascii="Times New Roman"/>
          <w:b w:val="false"/>
          <w:i w:val="false"/>
          <w:color w:val="000000"/>
          <w:sz w:val="28"/>
        </w:rPr>
        <w:t>қайта ұйымдастыру</w:t>
      </w:r>
      <w:r>
        <w:rPr>
          <w:rFonts w:ascii="Times New Roman"/>
          <w:b w:val="false"/>
          <w:i w:val="false"/>
          <w:color w:val="000000"/>
          <w:sz w:val="28"/>
        </w:rPr>
        <w:t xml:space="preserve"> және </w:t>
      </w:r>
      <w:r>
        <w:rPr>
          <w:rFonts w:ascii="Times New Roman"/>
          <w:b w:val="false"/>
          <w:i w:val="false"/>
          <w:color w:val="000000"/>
          <w:sz w:val="28"/>
        </w:rPr>
        <w:t>тарату</w:t>
      </w:r>
      <w:r>
        <w:rPr>
          <w:rFonts w:ascii="Times New Roman"/>
          <w:b w:val="false"/>
          <w:i w:val="false"/>
          <w:color w:val="000000"/>
          <w:sz w:val="28"/>
        </w:rPr>
        <w:t xml:space="preserve"> Қазақстан Республикасының азаматтық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7. Мектепті ұйымдастыру және қызмет ерекшеліктері Мектеп Жарғысымен және осы Қағидамен айқындалады.</w:t>
      </w:r>
      <w:r>
        <w:br/>
      </w:r>
      <w:r>
        <w:rPr>
          <w:rFonts w:ascii="Times New Roman"/>
          <w:b w:val="false"/>
          <w:i w:val="false"/>
          <w:color w:val="000000"/>
          <w:sz w:val="28"/>
        </w:rPr>
        <w:t>
</w:t>
      </w:r>
      <w:r>
        <w:rPr>
          <w:rFonts w:ascii="Times New Roman"/>
          <w:b w:val="false"/>
          <w:i w:val="false"/>
          <w:color w:val="000000"/>
          <w:sz w:val="28"/>
        </w:rPr>
        <w:t>
      8. Мектептің білім беру қызметі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лицензиялауға жатады.</w:t>
      </w:r>
      <w:r>
        <w:br/>
      </w:r>
      <w:r>
        <w:rPr>
          <w:rFonts w:ascii="Times New Roman"/>
          <w:b w:val="false"/>
          <w:i w:val="false"/>
          <w:color w:val="000000"/>
          <w:sz w:val="28"/>
        </w:rPr>
        <w:t>
</w:t>
      </w:r>
      <w:r>
        <w:rPr>
          <w:rFonts w:ascii="Times New Roman"/>
          <w:b w:val="false"/>
          <w:i w:val="false"/>
          <w:color w:val="000000"/>
          <w:sz w:val="28"/>
        </w:rPr>
        <w:t>
      9. Мектепке қабылдау негізгі орта және жалпы орта білімі жоқ сотталғандар арасынан жүзеге асырылады.</w:t>
      </w:r>
      <w:r>
        <w:br/>
      </w:r>
      <w:r>
        <w:rPr>
          <w:rFonts w:ascii="Times New Roman"/>
          <w:b w:val="false"/>
          <w:i w:val="false"/>
          <w:color w:val="000000"/>
          <w:sz w:val="28"/>
        </w:rPr>
        <w:t>
</w:t>
      </w:r>
      <w:r>
        <w:rPr>
          <w:rFonts w:ascii="Times New Roman"/>
          <w:b w:val="false"/>
          <w:i w:val="false"/>
          <w:color w:val="000000"/>
          <w:sz w:val="28"/>
        </w:rPr>
        <w:t>
      10. Кәсіптік білім алу үшін сотталғандарды Мектепке қабылдау білімі туралы құжаттардың негізінде жүргізіледі.</w:t>
      </w:r>
      <w:r>
        <w:br/>
      </w:r>
      <w:r>
        <w:rPr>
          <w:rFonts w:ascii="Times New Roman"/>
          <w:b w:val="false"/>
          <w:i w:val="false"/>
          <w:color w:val="000000"/>
          <w:sz w:val="28"/>
        </w:rPr>
        <w:t>
</w:t>
      </w:r>
      <w:r>
        <w:rPr>
          <w:rFonts w:ascii="Times New Roman"/>
          <w:b w:val="false"/>
          <w:i w:val="false"/>
          <w:color w:val="000000"/>
          <w:sz w:val="28"/>
        </w:rPr>
        <w:t>
      11. Сотталғандардың білім деңгейін анықтау үшін міндетті түрде тестілеуден өткізеді.</w:t>
      </w:r>
      <w:r>
        <w:br/>
      </w:r>
      <w:r>
        <w:rPr>
          <w:rFonts w:ascii="Times New Roman"/>
          <w:b w:val="false"/>
          <w:i w:val="false"/>
          <w:color w:val="000000"/>
          <w:sz w:val="28"/>
        </w:rPr>
        <w:t>
</w:t>
      </w:r>
      <w:r>
        <w:rPr>
          <w:rFonts w:ascii="Times New Roman"/>
          <w:b w:val="false"/>
          <w:i w:val="false"/>
          <w:color w:val="000000"/>
          <w:sz w:val="28"/>
        </w:rPr>
        <w:t>
      12. Білімі туралы құжаты болмаған жағдайда Мектеп директоры сотталғанның оқыған білім беру мекемесі құзыретіне жататын облыстық, Астана және Алматы қалаларының білім беру басқармаларына сұрау салу жібереді. Қабылдау түзеу мекемесі бастығымен келісілген Мектеп директорының бұйрығымен ресімделеді. Сыныптарды толықтыру оқу жылы бойы жүргізілуі тиіс.</w:t>
      </w:r>
      <w:r>
        <w:br/>
      </w:r>
      <w:r>
        <w:rPr>
          <w:rFonts w:ascii="Times New Roman"/>
          <w:b w:val="false"/>
          <w:i w:val="false"/>
          <w:color w:val="000000"/>
          <w:sz w:val="28"/>
        </w:rPr>
        <w:t>
</w:t>
      </w:r>
      <w:r>
        <w:rPr>
          <w:rFonts w:ascii="Times New Roman"/>
          <w:b w:val="false"/>
          <w:i w:val="false"/>
          <w:color w:val="000000"/>
          <w:sz w:val="28"/>
        </w:rPr>
        <w:t>
      13. Айыптық оқшаулау орындарына қамалған және камералық үлгiдегi үй-жайға, бір адамдық камераға, жазаны өтеудің қатаң жағдайларына ауыстырылған мектеп білім алушылары сырттай оқиды.</w:t>
      </w:r>
      <w:r>
        <w:br/>
      </w:r>
      <w:r>
        <w:rPr>
          <w:rFonts w:ascii="Times New Roman"/>
          <w:b w:val="false"/>
          <w:i w:val="false"/>
          <w:color w:val="000000"/>
          <w:sz w:val="28"/>
        </w:rPr>
        <w:t>
</w:t>
      </w:r>
      <w:r>
        <w:rPr>
          <w:rFonts w:ascii="Times New Roman"/>
          <w:b w:val="false"/>
          <w:i w:val="false"/>
          <w:color w:val="000000"/>
          <w:sz w:val="28"/>
        </w:rPr>
        <w:t>
      14. Өмір бойы бас бостандығынан айыруды өтеуші сотталғандар бастауыш, негізгі орта, жалпы орта, техникалық және кәсіптік білім алуға тартылмайды. Оларға өз бетімен білім алуы үшiн жазаны өтеудiң тәртiбi мен ережелерiне қайшы келмейтiн жағдайлар жасалады.</w:t>
      </w:r>
      <w:r>
        <w:br/>
      </w:r>
      <w:r>
        <w:rPr>
          <w:rFonts w:ascii="Times New Roman"/>
          <w:b w:val="false"/>
          <w:i w:val="false"/>
          <w:color w:val="000000"/>
          <w:sz w:val="28"/>
        </w:rPr>
        <w:t>
</w:t>
      </w:r>
      <w:r>
        <w:rPr>
          <w:rFonts w:ascii="Times New Roman"/>
          <w:b w:val="false"/>
          <w:i w:val="false"/>
          <w:color w:val="000000"/>
          <w:sz w:val="28"/>
        </w:rPr>
        <w:t>
      15. Сотталғандарды кәсіптік даярлық ету жаңа немесе өзгерген кәсіптік дағдыларды олардың жедел меңгеруіне бағытталған. Кәсіптік даярлық білім алушының білім деңгейін арттырумен байланысты емес және Қазақстан Республикасы «Білім туралы» Заңының </w:t>
      </w:r>
      <w:r>
        <w:rPr>
          <w:rFonts w:ascii="Times New Roman"/>
          <w:b w:val="false"/>
          <w:i w:val="false"/>
          <w:color w:val="000000"/>
          <w:sz w:val="28"/>
        </w:rPr>
        <w:t>32-1-бабына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16. Мектепті бітірген сотталғандарға мемлекеттік үлгідегі құжат беріледі. Осы құжат, сондай-ақ үлгерімі және сабаққа қатысу табелі сотталғандардың жеке істерінде сақталып, жазасын өтеуден босатылғаннан кейін қолдарына беріледі.</w:t>
      </w:r>
      <w:r>
        <w:br/>
      </w:r>
      <w:r>
        <w:rPr>
          <w:rFonts w:ascii="Times New Roman"/>
          <w:b w:val="false"/>
          <w:i w:val="false"/>
          <w:color w:val="000000"/>
          <w:sz w:val="28"/>
        </w:rPr>
        <w:t>
</w:t>
      </w:r>
      <w:r>
        <w:rPr>
          <w:rFonts w:ascii="Times New Roman"/>
          <w:b w:val="false"/>
          <w:i w:val="false"/>
          <w:color w:val="000000"/>
          <w:sz w:val="28"/>
        </w:rPr>
        <w:t>
      17. Сотталған басқа түзеу мекемесіне ауыстырылған жағдайда үлгерім және сабаққа қатысу табелі оның жеке ісіне қоса тігіледі.</w:t>
      </w:r>
      <w:r>
        <w:br/>
      </w:r>
      <w:r>
        <w:rPr>
          <w:rFonts w:ascii="Times New Roman"/>
          <w:b w:val="false"/>
          <w:i w:val="false"/>
          <w:color w:val="000000"/>
          <w:sz w:val="28"/>
        </w:rPr>
        <w:t>
</w:t>
      </w:r>
      <w:r>
        <w:rPr>
          <w:rFonts w:ascii="Times New Roman"/>
          <w:b w:val="false"/>
          <w:i w:val="false"/>
          <w:color w:val="000000"/>
          <w:sz w:val="28"/>
        </w:rPr>
        <w:t>
      18. Түзеу мекемесіне оқу жылы басталғаннан кейін келген сотталғандарды Мектепке қабылдау жеке ісіндегі деректердің негізінде жүргізіледі.</w:t>
      </w:r>
      <w:r>
        <w:br/>
      </w:r>
      <w:r>
        <w:rPr>
          <w:rFonts w:ascii="Times New Roman"/>
          <w:b w:val="false"/>
          <w:i w:val="false"/>
          <w:color w:val="000000"/>
          <w:sz w:val="28"/>
        </w:rPr>
        <w:t>
</w:t>
      </w:r>
      <w:r>
        <w:rPr>
          <w:rFonts w:ascii="Times New Roman"/>
          <w:b w:val="false"/>
          <w:i w:val="false"/>
          <w:color w:val="000000"/>
          <w:sz w:val="28"/>
        </w:rPr>
        <w:t>
      19. Емтихан тапсыру үшін білім алушылар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жұмыстан босатылады.</w:t>
      </w:r>
      <w:r>
        <w:br/>
      </w:r>
      <w:r>
        <w:rPr>
          <w:rFonts w:ascii="Times New Roman"/>
          <w:b w:val="false"/>
          <w:i w:val="false"/>
          <w:color w:val="000000"/>
          <w:sz w:val="28"/>
        </w:rPr>
        <w:t>
</w:t>
      </w:r>
      <w:r>
        <w:rPr>
          <w:rFonts w:ascii="Times New Roman"/>
          <w:b w:val="false"/>
          <w:i w:val="false"/>
          <w:color w:val="000000"/>
          <w:sz w:val="28"/>
        </w:rPr>
        <w:t>
      20. Түзеу мекемесінің түрін өзгерту, ол ауырған жағдайда не болмаса оның қауiпсiздiгiн қамтамасыз ету үшiн түзеу мекемесiн қайта ұйымдастыру немесе тарату кезiнде, өндiрiске қажет болған жағдайда сотталғанның келiсiмiмен, оқу жылы кезеңінде білім алушыларды бір түзеу мекемесінен екіншісіне ауыстыруға жол берілмейді. Әрбір алдағы ауыстыру жөнінде мекеменің арнайы есепке алу бөлімі (бөлiмшесi, тобы) Мектеп директорын хабардар етеді.</w:t>
      </w:r>
      <w:r>
        <w:br/>
      </w:r>
      <w:r>
        <w:rPr>
          <w:rFonts w:ascii="Times New Roman"/>
          <w:b w:val="false"/>
          <w:i w:val="false"/>
          <w:color w:val="000000"/>
          <w:sz w:val="28"/>
        </w:rPr>
        <w:t>
</w:t>
      </w:r>
      <w:r>
        <w:rPr>
          <w:rFonts w:ascii="Times New Roman"/>
          <w:b w:val="false"/>
          <w:i w:val="false"/>
          <w:color w:val="000000"/>
          <w:sz w:val="28"/>
        </w:rPr>
        <w:t>
      21. Сабақ оқитын күндері білім алушыларды сабақтан қол үзумен байланысты мерзімнен тыс жұмыстарға тартуға тыйым салынады.</w:t>
      </w:r>
    </w:p>
    <w:bookmarkEnd w:id="6"/>
    <w:bookmarkStart w:name="z37" w:id="7"/>
    <w:p>
      <w:pPr>
        <w:spacing w:after="0"/>
        <w:ind w:left="0"/>
        <w:jc w:val="left"/>
      </w:pPr>
      <w:r>
        <w:rPr>
          <w:rFonts w:ascii="Times New Roman"/>
          <w:b/>
          <w:i w:val="false"/>
          <w:color w:val="000000"/>
        </w:rPr>
        <w:t xml:space="preserve"> 
3. Оқу-тәрбиелік жұмысы</w:t>
      </w:r>
    </w:p>
    <w:bookmarkEnd w:id="7"/>
    <w:bookmarkStart w:name="z38" w:id="8"/>
    <w:p>
      <w:pPr>
        <w:spacing w:after="0"/>
        <w:ind w:left="0"/>
        <w:jc w:val="both"/>
      </w:pPr>
      <w:r>
        <w:rPr>
          <w:rFonts w:ascii="Times New Roman"/>
          <w:b w:val="false"/>
          <w:i w:val="false"/>
          <w:color w:val="000000"/>
          <w:sz w:val="28"/>
        </w:rPr>
        <w:t>
      22. Мектепте оқу жылы 1-ші қыркүйекте басталады, мекеменің өндірістік кәсіпорнының 2 ауысымдық жұмысы кезінде оқу сабақтары екі ауысымда ұйымдастырылады және аптасына 5-6 күн өткізіледі. Сабақтардың басталу және аяқталу уақыттары, сабақтар арасындағы үзілістердің ұзақтығы түзеу мекемесінің бастығымен келісе отырып, Мектеп директорының бұйрығымен белгіленеді. </w:t>
      </w:r>
    </w:p>
    <w:bookmarkEnd w:id="8"/>
    <w:bookmarkStart w:name="z39" w:id="9"/>
    <w:p>
      <w:pPr>
        <w:spacing w:after="0"/>
        <w:ind w:left="0"/>
        <w:jc w:val="left"/>
      </w:pPr>
      <w:r>
        <w:rPr>
          <w:rFonts w:ascii="Times New Roman"/>
          <w:b/>
          <w:i w:val="false"/>
          <w:color w:val="000000"/>
        </w:rPr>
        <w:t xml:space="preserve"> 
4. Оқу-материалдық базасы, қаржыландыру және есеп беру</w:t>
      </w:r>
    </w:p>
    <w:bookmarkEnd w:id="9"/>
    <w:bookmarkStart w:name="z40" w:id="10"/>
    <w:p>
      <w:pPr>
        <w:spacing w:after="0"/>
        <w:ind w:left="0"/>
        <w:jc w:val="both"/>
      </w:pPr>
      <w:r>
        <w:rPr>
          <w:rFonts w:ascii="Times New Roman"/>
          <w:b w:val="false"/>
          <w:i w:val="false"/>
          <w:color w:val="000000"/>
          <w:sz w:val="28"/>
        </w:rPr>
        <w:t>
      23. Жабдықтарды сатып алу, сондай-ақ үй-жайларды ұстауға (коммуналдық қызмет көрсетулер, ағымдағы жөндеу және өзге шығындар) байланысты шығындар, қызмет көрсету персоналының еңбекақысын төлеу түзеу мекемелері қаражаты есебінен жүргізіледі. Басшылық және педагогикалық қызметкерлердің, оқу-тәрбие қызметкерлерінің </w:t>
      </w:r>
      <w:r>
        <w:rPr>
          <w:rFonts w:ascii="Times New Roman"/>
          <w:b w:val="false"/>
          <w:i w:val="false"/>
          <w:color w:val="000000"/>
          <w:sz w:val="28"/>
        </w:rPr>
        <w:t>еңбекақысын төлеу</w:t>
      </w:r>
      <w:r>
        <w:rPr>
          <w:rFonts w:ascii="Times New Roman"/>
          <w:b w:val="false"/>
          <w:i w:val="false"/>
          <w:color w:val="000000"/>
          <w:sz w:val="28"/>
        </w:rPr>
        <w:t>, оқулықтарды сатып алу және жеткізу білім беруге көзделген жергілікті қаражат есебінен жүргізіледі.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