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8807" w14:textId="c848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нарығының мониторингін жүргізу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8 мамырдағы № 18-03/241 Бұйрығы. Қазақстан Республикасының Әділет министрлігінде 2012 жылы 7 маусымда № 7713 тіркелді.</w:t>
      </w:r>
    </w:p>
    <w:p>
      <w:pPr>
        <w:spacing w:after="0"/>
        <w:ind w:left="0"/>
        <w:jc w:val="both"/>
      </w:pPr>
      <w:bookmarkStart w:name="z1" w:id="0"/>
      <w:r>
        <w:rPr>
          <w:rFonts w:ascii="Times New Roman"/>
          <w:b w:val="false"/>
          <w:i w:val="false"/>
          <w:color w:val="000000"/>
          <w:sz w:val="28"/>
        </w:rPr>
        <w:t xml:space="preserve">
      "Астық туралы" 2001 жылғы 19 қаңтардағы Қазақстан Республикасы Заңының 6-бабы </w:t>
      </w:r>
      <w:r>
        <w:rPr>
          <w:rFonts w:ascii="Times New Roman"/>
          <w:b w:val="false"/>
          <w:i w:val="false"/>
          <w:color w:val="000000"/>
          <w:sz w:val="28"/>
        </w:rPr>
        <w:t>12-1)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17.07.2018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Астық нарығының мониторингін жүргізу қағидасы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төрағасы   </w:t>
      </w:r>
    </w:p>
    <w:p>
      <w:pPr>
        <w:spacing w:after="0"/>
        <w:ind w:left="0"/>
        <w:jc w:val="both"/>
      </w:pPr>
      <w:r>
        <w:rPr>
          <w:rFonts w:ascii="Times New Roman"/>
          <w:b w:val="false"/>
          <w:i w:val="false"/>
          <w:color w:val="000000"/>
          <w:sz w:val="28"/>
        </w:rPr>
        <w:t xml:space="preserve">
      ________________ А. Смайылов   </w:t>
      </w:r>
    </w:p>
    <w:p>
      <w:pPr>
        <w:spacing w:after="0"/>
        <w:ind w:left="0"/>
        <w:jc w:val="both"/>
      </w:pPr>
      <w:r>
        <w:rPr>
          <w:rFonts w:ascii="Times New Roman"/>
          <w:b w:val="false"/>
          <w:i w:val="false"/>
          <w:color w:val="000000"/>
          <w:sz w:val="28"/>
        </w:rPr>
        <w:t>
      2012 жылғы 11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8 мамырдағы</w:t>
            </w:r>
            <w:r>
              <w:br/>
            </w:r>
            <w:r>
              <w:rPr>
                <w:rFonts w:ascii="Times New Roman"/>
                <w:b w:val="false"/>
                <w:i w:val="false"/>
                <w:color w:val="000000"/>
                <w:sz w:val="20"/>
              </w:rPr>
              <w:t>№ 18-03/241 бұйрығымен бекітілді</w:t>
            </w:r>
          </w:p>
        </w:tc>
      </w:tr>
    </w:tbl>
    <w:bookmarkStart w:name="z6" w:id="4"/>
    <w:p>
      <w:pPr>
        <w:spacing w:after="0"/>
        <w:ind w:left="0"/>
        <w:jc w:val="left"/>
      </w:pPr>
      <w:r>
        <w:rPr>
          <w:rFonts w:ascii="Times New Roman"/>
          <w:b/>
          <w:i w:val="false"/>
          <w:color w:val="000000"/>
        </w:rPr>
        <w:t xml:space="preserve"> Астық нарығының мониторингін жүргізу қағидасы</w:t>
      </w:r>
    </w:p>
    <w:bookmarkEnd w:id="4"/>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Астық нарығының мониторингін жүргізу қағидасы (бұдан әрі – Қағидалар) "Астық туралы" 2001 жылғы 19 қаңтардағы Қазақстан Республикасы Заңының 6-бабы </w:t>
      </w:r>
      <w:r>
        <w:rPr>
          <w:rFonts w:ascii="Times New Roman"/>
          <w:b w:val="false"/>
          <w:i w:val="false"/>
          <w:color w:val="000000"/>
          <w:sz w:val="28"/>
        </w:rPr>
        <w:t>12-1)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астық нарығының мониторингін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17.07.2018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p>
      <w:pPr>
        <w:spacing w:after="0"/>
        <w:ind w:left="0"/>
        <w:jc w:val="both"/>
      </w:pPr>
      <w:r>
        <w:rPr>
          <w:rFonts w:ascii="Times New Roman"/>
          <w:b w:val="false"/>
          <w:i w:val="false"/>
          <w:color w:val="000000"/>
          <w:sz w:val="28"/>
        </w:rPr>
        <w:t>
      2) астық нарығына қатысушылар – астықты өндіруге, сақтауға, тасымалдауға, өңдеуге және өткізуге қатысатын заңды және жеке тұлғалар;</w:t>
      </w:r>
    </w:p>
    <w:p>
      <w:pPr>
        <w:spacing w:after="0"/>
        <w:ind w:left="0"/>
        <w:jc w:val="both"/>
      </w:pPr>
      <w:r>
        <w:rPr>
          <w:rFonts w:ascii="Times New Roman"/>
          <w:b w:val="false"/>
          <w:i w:val="false"/>
          <w:color w:val="000000"/>
          <w:sz w:val="28"/>
        </w:rPr>
        <w:t>
      3) астық нарығының мониторингі (бұдан әрі – мониторинг) – астық нарығына қатысушылар астықты өндіруді, сақтауды, тасымалдауды, өңдеуді және өткізуді қоса алғанда онымен жүзеге асыратын операциялар туралы деректерді жинауға, өңдеуге және талдауға бағытталған тұрақты іс-шаралар жиынтығы;</w:t>
      </w:r>
    </w:p>
    <w:p>
      <w:pPr>
        <w:spacing w:after="0"/>
        <w:ind w:left="0"/>
        <w:jc w:val="both"/>
      </w:pPr>
      <w:r>
        <w:rPr>
          <w:rFonts w:ascii="Times New Roman"/>
          <w:b w:val="false"/>
          <w:i w:val="false"/>
          <w:color w:val="000000"/>
          <w:sz w:val="28"/>
        </w:rPr>
        <w:t>
      4) бағдарламалық қамтамтылым – тіркеуші әзірлеген және шаблондар түрінде бағдарламалық қамтамтылымда ұсынылған есептіліктің және ақпараттың әр түрлі нысандарын дайындауға арналған "Есептілікті тапсырудың бірыңғай жүйесі" (ЕББЖ) бағдарламалық қамтамтылым;</w:t>
      </w:r>
    </w:p>
    <w:p>
      <w:pPr>
        <w:spacing w:after="0"/>
        <w:ind w:left="0"/>
        <w:jc w:val="both"/>
      </w:pPr>
      <w:r>
        <w:rPr>
          <w:rFonts w:ascii="Times New Roman"/>
          <w:b w:val="false"/>
          <w:i w:val="false"/>
          <w:color w:val="000000"/>
          <w:sz w:val="28"/>
        </w:rPr>
        <w:t>
      5)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p>
      <w:pPr>
        <w:spacing w:after="0"/>
        <w:ind w:left="0"/>
        <w:jc w:val="both"/>
      </w:pPr>
      <w:r>
        <w:rPr>
          <w:rFonts w:ascii="Times New Roman"/>
          <w:b w:val="false"/>
          <w:i w:val="false"/>
          <w:color w:val="000000"/>
          <w:sz w:val="28"/>
        </w:rPr>
        <w:t>
      6) электрондық есеп – ұлттық куәландырушы орталық берген электрондық цифрлық қолтаңбасы қойылатын мониторингтің деректерімен бағдарламалық қамтамасыз етудің толтырылған тиісті шаблоны.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3. Мониторингті астық нарығы саласындағы уәкілетті орган (бұдан әрі – уәкілетті орган) және облыстардың, республикалық маңызы бар қалалардың және астананың жергілікті атқарушы органдары (бұдан әрі – жергілікті атқарушы орган) әкімшілік-аумақтық бірлік шегінде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2. Мониторинг жүргізу тәртібі</w:t>
      </w:r>
    </w:p>
    <w:bookmarkEnd w:id="9"/>
    <w:bookmarkStart w:name="z18" w:id="10"/>
    <w:p>
      <w:pPr>
        <w:spacing w:after="0"/>
        <w:ind w:left="0"/>
        <w:jc w:val="both"/>
      </w:pPr>
      <w:r>
        <w:rPr>
          <w:rFonts w:ascii="Times New Roman"/>
          <w:b w:val="false"/>
          <w:i w:val="false"/>
          <w:color w:val="000000"/>
          <w:sz w:val="28"/>
        </w:rPr>
        <w:t>
      4. Мониторинг кезеңдері:</w:t>
      </w:r>
    </w:p>
    <w:bookmarkEnd w:id="10"/>
    <w:bookmarkStart w:name="z19" w:id="11"/>
    <w:p>
      <w:pPr>
        <w:spacing w:after="0"/>
        <w:ind w:left="0"/>
        <w:jc w:val="both"/>
      </w:pPr>
      <w:r>
        <w:rPr>
          <w:rFonts w:ascii="Times New Roman"/>
          <w:b w:val="false"/>
          <w:i w:val="false"/>
          <w:color w:val="000000"/>
          <w:sz w:val="28"/>
        </w:rPr>
        <w:t>
      1) деректерді жинау;</w:t>
      </w:r>
    </w:p>
    <w:bookmarkEnd w:id="11"/>
    <w:bookmarkStart w:name="z20" w:id="12"/>
    <w:p>
      <w:pPr>
        <w:spacing w:after="0"/>
        <w:ind w:left="0"/>
        <w:jc w:val="both"/>
      </w:pPr>
      <w:r>
        <w:rPr>
          <w:rFonts w:ascii="Times New Roman"/>
          <w:b w:val="false"/>
          <w:i w:val="false"/>
          <w:color w:val="000000"/>
          <w:sz w:val="28"/>
        </w:rPr>
        <w:t>
      2) деректерді өңдеу;</w:t>
      </w:r>
    </w:p>
    <w:bookmarkEnd w:id="12"/>
    <w:bookmarkStart w:name="z21" w:id="13"/>
    <w:p>
      <w:pPr>
        <w:spacing w:after="0"/>
        <w:ind w:left="0"/>
        <w:jc w:val="both"/>
      </w:pPr>
      <w:r>
        <w:rPr>
          <w:rFonts w:ascii="Times New Roman"/>
          <w:b w:val="false"/>
          <w:i w:val="false"/>
          <w:color w:val="000000"/>
          <w:sz w:val="28"/>
        </w:rPr>
        <w:t>
      3) деректерді талдау.</w:t>
      </w:r>
    </w:p>
    <w:bookmarkEnd w:id="13"/>
    <w:bookmarkStart w:name="z22" w:id="14"/>
    <w:p>
      <w:pPr>
        <w:spacing w:after="0"/>
        <w:ind w:left="0"/>
        <w:jc w:val="both"/>
      </w:pPr>
      <w:r>
        <w:rPr>
          <w:rFonts w:ascii="Times New Roman"/>
          <w:b w:val="false"/>
          <w:i w:val="false"/>
          <w:color w:val="000000"/>
          <w:sz w:val="28"/>
        </w:rPr>
        <w:t>
      5. Мониторинг деректері:</w:t>
      </w:r>
    </w:p>
    <w:bookmarkEnd w:id="14"/>
    <w:bookmarkStart w:name="z23" w:id="15"/>
    <w:p>
      <w:pPr>
        <w:spacing w:after="0"/>
        <w:ind w:left="0"/>
        <w:jc w:val="both"/>
      </w:pPr>
      <w:r>
        <w:rPr>
          <w:rFonts w:ascii="Times New Roman"/>
          <w:b w:val="false"/>
          <w:i w:val="false"/>
          <w:color w:val="000000"/>
          <w:sz w:val="28"/>
        </w:rPr>
        <w:t>
      1) астықты ішкі нарықта және экспортқа тасымалдау туралы;</w:t>
      </w:r>
    </w:p>
    <w:bookmarkEnd w:id="15"/>
    <w:bookmarkStart w:name="z24" w:id="16"/>
    <w:p>
      <w:pPr>
        <w:spacing w:after="0"/>
        <w:ind w:left="0"/>
        <w:jc w:val="both"/>
      </w:pPr>
      <w:r>
        <w:rPr>
          <w:rFonts w:ascii="Times New Roman"/>
          <w:b w:val="false"/>
          <w:i w:val="false"/>
          <w:color w:val="000000"/>
          <w:sz w:val="28"/>
        </w:rPr>
        <w:t>
      2) астық қабылдау кәсіпорындарының жүктелгендігі туралы ақпаратты қамтиды.</w:t>
      </w:r>
    </w:p>
    <w:bookmarkEnd w:id="16"/>
    <w:bookmarkStart w:name="z25" w:id="17"/>
    <w:p>
      <w:pPr>
        <w:spacing w:after="0"/>
        <w:ind w:left="0"/>
        <w:jc w:val="both"/>
      </w:pPr>
      <w:r>
        <w:rPr>
          <w:rFonts w:ascii="Times New Roman"/>
          <w:b w:val="false"/>
          <w:i w:val="false"/>
          <w:color w:val="000000"/>
          <w:sz w:val="28"/>
        </w:rPr>
        <w:t xml:space="preserve">
      6. Мониторинг деректерін талдау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тасымалдаушыдан және темір жол көлігіндегі басқа тасымалдаушылардан алынатын және астық қолхаттарын ұстаушылардың мемлекеттік электрондық тізіліміне (бұдан әрі – тізілім) қоса берілетін астықты ішкі нарықта және экспортқа тасымалдау туралы ақпарат пайдаланылады.</w:t>
      </w:r>
    </w:p>
    <w:bookmarkEnd w:id="17"/>
    <w:bookmarkStart w:name="z26" w:id="18"/>
    <w:p>
      <w:pPr>
        <w:spacing w:after="0"/>
        <w:ind w:left="0"/>
        <w:jc w:val="both"/>
      </w:pPr>
      <w:r>
        <w:rPr>
          <w:rFonts w:ascii="Times New Roman"/>
          <w:b w:val="false"/>
          <w:i w:val="false"/>
          <w:color w:val="000000"/>
          <w:sz w:val="28"/>
        </w:rPr>
        <w:t xml:space="preserve">
      7. Ауыл шаруашылығы нарықтарының мониторингі саласындағы мамандандырылған ұйым (бұдан әрі – Мамандандырылған ұйым) астықтың орташа нарықтық бағалары туралы ақпаратты тізілімге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апта сайынғы негізде ұсынады.</w:t>
      </w:r>
    </w:p>
    <w:bookmarkEnd w:id="18"/>
    <w:bookmarkStart w:name="z27" w:id="19"/>
    <w:p>
      <w:pPr>
        <w:spacing w:after="0"/>
        <w:ind w:left="0"/>
        <w:jc w:val="both"/>
      </w:pPr>
      <w:r>
        <w:rPr>
          <w:rFonts w:ascii="Times New Roman"/>
          <w:b w:val="false"/>
          <w:i w:val="false"/>
          <w:color w:val="000000"/>
          <w:sz w:val="28"/>
        </w:rPr>
        <w:t xml:space="preserve">
      8. Лицензияланған астық қабылдау кәсіпорындары астық қабылдау кәсіпорындарының жүктелгендігі туралы ақпаратты ай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тізілімге жолдайды.</w:t>
      </w:r>
    </w:p>
    <w:bookmarkEnd w:id="19"/>
    <w:bookmarkStart w:name="z28" w:id="20"/>
    <w:p>
      <w:pPr>
        <w:spacing w:after="0"/>
        <w:ind w:left="0"/>
        <w:jc w:val="both"/>
      </w:pPr>
      <w:r>
        <w:rPr>
          <w:rFonts w:ascii="Times New Roman"/>
          <w:b w:val="false"/>
          <w:i w:val="false"/>
          <w:color w:val="000000"/>
          <w:sz w:val="28"/>
        </w:rPr>
        <w:t xml:space="preserve">
      9. Жергілікті атқарушы органдар тізілімге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астық қабылдау кәсіпорнына уақытша басқарудың енгізілгені туралы ақпарат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10. Мониторинг деректерін өндеу және талдау кезінде астық қабылдау кәсіпорындары, Мамандандырылған ұйым, ұлттық тасымалдаушы және темір жол көлігіндегі басқа тасымалдаушылар, сондай-ақ жергілікті атқарушы органдар (бұдан әрі – субъектілер) тізілімге ұсынатын деректер пайдаланылады.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ақпарат субъектінің ақпараттық жүйесінің астық қолхаттарының тіркеуші ақпараттық жүйесімен onlіne-режимінде веб-сервистер арқылы интеграциялық өзара іс-қимылы арқылы тізілімге ұсынылады.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3"/>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тіркеушіге мынадай тәртіппен ұсынылады:</w:t>
      </w:r>
    </w:p>
    <w:bookmarkEnd w:id="23"/>
    <w:p>
      <w:pPr>
        <w:spacing w:after="0"/>
        <w:ind w:left="0"/>
        <w:jc w:val="both"/>
      </w:pPr>
      <w:r>
        <w:rPr>
          <w:rFonts w:ascii="Times New Roman"/>
          <w:b w:val="false"/>
          <w:i w:val="false"/>
          <w:color w:val="000000"/>
          <w:sz w:val="28"/>
        </w:rPr>
        <w:t>
      1) бағдарламалық қамтылымның тиісті шаблоны толтырылады, ол астық қолхаттарының тіркеуші ақпараттық жүйесінің www.qoldau.kz веб-порталында (бұдан әрі – Портал) жүктеп алу үшін еркін қолжетімді болып орналастырылады;</w:t>
      </w:r>
    </w:p>
    <w:p>
      <w:pPr>
        <w:spacing w:after="0"/>
        <w:ind w:left="0"/>
        <w:jc w:val="both"/>
      </w:pPr>
      <w:r>
        <w:rPr>
          <w:rFonts w:ascii="Times New Roman"/>
          <w:b w:val="false"/>
          <w:i w:val="false"/>
          <w:color w:val="000000"/>
          <w:sz w:val="28"/>
        </w:rPr>
        <w:t>
      2) шаблонды толтыру нәтижесінде электрондық есеп қалыптастырылады, оған субъектінің электрондық цифрлық қолтаңбасы (бұдан әрі – ЭЦҚ) қойылуы және бағдарламалық қамтылымдағы электрондық есепті тізілім құрылымына жіберу мен қосуға арналған сервис пайдаланыла отырып, тізілімге жіберілуі қажет.</w:t>
      </w:r>
    </w:p>
    <w:p>
      <w:pPr>
        <w:spacing w:after="0"/>
        <w:ind w:left="0"/>
        <w:jc w:val="both"/>
      </w:pPr>
      <w:r>
        <w:rPr>
          <w:rFonts w:ascii="Times New Roman"/>
          <w:b w:val="false"/>
          <w:i w:val="false"/>
          <w:color w:val="000000"/>
          <w:sz w:val="28"/>
        </w:rPr>
        <w:t>
      Тіркеуші электрондық есеп түскен күнінен бастап 5 (бес) жұмыс күні ішінде ЭЦҚ-да көрсетілген субъектінің электрондық мекенжайына электрондық есепті тізілімге қосу немесе оны қабылдамау себептері туралы электрондық хабарлама жібереді. Тіркеушінің электрондық есепті қабылдаудан бас тартуы субъектінің осы Қағидаларда көрсетілген талаптарды орындамауы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Ауыл шаруашылығы министрінің м.а. 17.07.2018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м.а. 17.07.2018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13. Мониторинг деректерін талдауды, деректерді Қазақстан Республикасының Үкіметіне ұсынуды уәкілетті орган жүзеге асырады.</w:t>
      </w:r>
    </w:p>
    <w:bookmarkEnd w:id="24"/>
    <w:bookmarkStart w:name="z35" w:id="25"/>
    <w:p>
      <w:pPr>
        <w:spacing w:after="0"/>
        <w:ind w:left="0"/>
        <w:jc w:val="both"/>
      </w:pPr>
      <w:r>
        <w:rPr>
          <w:rFonts w:ascii="Times New Roman"/>
          <w:b w:val="false"/>
          <w:i w:val="false"/>
          <w:color w:val="000000"/>
          <w:sz w:val="28"/>
        </w:rPr>
        <w:t>
      14. Мониторинг деректері астық нарығына қатысушылар үшін жалпы қолжетімді болып табылады, деректерге рұқсатты тіркеуші Портал арқылы қамтамасыз етеді.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bookmarkStart w:name="z37" w:id="26"/>
    <w:p>
      <w:pPr>
        <w:spacing w:after="0"/>
        <w:ind w:left="0"/>
        <w:jc w:val="left"/>
      </w:pPr>
      <w:r>
        <w:rPr>
          <w:rFonts w:ascii="Times New Roman"/>
          <w:b/>
          <w:i w:val="false"/>
          <w:color w:val="000000"/>
        </w:rPr>
        <w:t xml:space="preserve"> 20____ жылғы "___" ______ жағдай бойынша астықты</w:t>
      </w:r>
      <w:r>
        <w:br/>
      </w:r>
      <w:r>
        <w:rPr>
          <w:rFonts w:ascii="Times New Roman"/>
          <w:b/>
          <w:i w:val="false"/>
          <w:color w:val="000000"/>
        </w:rPr>
        <w:t>ішкі нарықта және экспортқа тасымалдау туралы ақпарат</w:t>
      </w:r>
    </w:p>
    <w:bookmarkEnd w:id="26"/>
    <w:p>
      <w:pPr>
        <w:spacing w:after="0"/>
        <w:ind w:left="0"/>
        <w:jc w:val="both"/>
      </w:pPr>
      <w:r>
        <w:rPr>
          <w:rFonts w:ascii="Times New Roman"/>
          <w:b w:val="false"/>
          <w:i w:val="false"/>
          <w:color w:val="000000"/>
          <w:sz w:val="28"/>
        </w:rPr>
        <w:t>
      (ұлттық тасымалдаушының және басқа да тасымалдаушылардың атауы және мекенжайы)</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p>
      <w:pPr>
        <w:spacing w:after="0"/>
        <w:ind w:left="0"/>
        <w:jc w:val="both"/>
      </w:pPr>
      <w:r>
        <w:rPr>
          <w:rFonts w:ascii="Times New Roman"/>
          <w:b w:val="false"/>
          <w:i w:val="false"/>
          <w:color w:val="000000"/>
          <w:sz w:val="28"/>
        </w:rPr>
        <w:t>
      Астық тасымалдау туралы мәліметтер (деректер құрамы) жағдай туындаған кезде хабарлама-сұраным түрінде мынадай көлемде беріледі:</w:t>
      </w:r>
    </w:p>
    <w:p>
      <w:pPr>
        <w:spacing w:after="0"/>
        <w:ind w:left="0"/>
        <w:jc w:val="both"/>
      </w:pPr>
      <w:r>
        <w:rPr>
          <w:rFonts w:ascii="Times New Roman"/>
          <w:b w:val="false"/>
          <w:i w:val="false"/>
          <w:color w:val="000000"/>
          <w:sz w:val="28"/>
        </w:rPr>
        <w:t>
      1) identifier (ID) (жүк жөнелтудің бiрегей нөмiрі) жазба;</w:t>
      </w:r>
    </w:p>
    <w:p>
      <w:pPr>
        <w:spacing w:after="0"/>
        <w:ind w:left="0"/>
        <w:jc w:val="both"/>
      </w:pPr>
      <w:r>
        <w:rPr>
          <w:rFonts w:ascii="Times New Roman"/>
          <w:b w:val="false"/>
          <w:i w:val="false"/>
          <w:color w:val="000000"/>
          <w:sz w:val="28"/>
        </w:rPr>
        <w:t>
      2) тиелген күні;</w:t>
      </w:r>
    </w:p>
    <w:p>
      <w:pPr>
        <w:spacing w:after="0"/>
        <w:ind w:left="0"/>
        <w:jc w:val="both"/>
      </w:pPr>
      <w:r>
        <w:rPr>
          <w:rFonts w:ascii="Times New Roman"/>
          <w:b w:val="false"/>
          <w:i w:val="false"/>
          <w:color w:val="000000"/>
          <w:sz w:val="28"/>
        </w:rPr>
        <w:t>
      3) жүк жөнелтушiнiң коды (12 мәнді код);</w:t>
      </w:r>
    </w:p>
    <w:p>
      <w:pPr>
        <w:spacing w:after="0"/>
        <w:ind w:left="0"/>
        <w:jc w:val="both"/>
      </w:pPr>
      <w:r>
        <w:rPr>
          <w:rFonts w:ascii="Times New Roman"/>
          <w:b w:val="false"/>
          <w:i w:val="false"/>
          <w:color w:val="000000"/>
          <w:sz w:val="28"/>
        </w:rPr>
        <w:t>
      4) жүк жөнелтушiнiң бизнес-сәйкестендiру нөмiрi;</w:t>
      </w:r>
    </w:p>
    <w:p>
      <w:pPr>
        <w:spacing w:after="0"/>
        <w:ind w:left="0"/>
        <w:jc w:val="both"/>
      </w:pPr>
      <w:r>
        <w:rPr>
          <w:rFonts w:ascii="Times New Roman"/>
          <w:b w:val="false"/>
          <w:i w:val="false"/>
          <w:color w:val="000000"/>
          <w:sz w:val="28"/>
        </w:rPr>
        <w:t>
      5) жүк жөнелтушiнiң атауы;</w:t>
      </w:r>
    </w:p>
    <w:p>
      <w:pPr>
        <w:spacing w:after="0"/>
        <w:ind w:left="0"/>
        <w:jc w:val="both"/>
      </w:pPr>
      <w:r>
        <w:rPr>
          <w:rFonts w:ascii="Times New Roman"/>
          <w:b w:val="false"/>
          <w:i w:val="false"/>
          <w:color w:val="000000"/>
          <w:sz w:val="28"/>
        </w:rPr>
        <w:t>
      6) жүк алушының коды (республика ішіндегі қатынаста 12 мәнді код, халықаралық қатынаста 4 мәнді код);</w:t>
      </w:r>
    </w:p>
    <w:p>
      <w:pPr>
        <w:spacing w:after="0"/>
        <w:ind w:left="0"/>
        <w:jc w:val="both"/>
      </w:pPr>
      <w:r>
        <w:rPr>
          <w:rFonts w:ascii="Times New Roman"/>
          <w:b w:val="false"/>
          <w:i w:val="false"/>
          <w:color w:val="000000"/>
          <w:sz w:val="28"/>
        </w:rPr>
        <w:t>
      7) жүк алушының бизнес-сәйкестендiру нөмiрi (бар болса);</w:t>
      </w:r>
    </w:p>
    <w:p>
      <w:pPr>
        <w:spacing w:after="0"/>
        <w:ind w:left="0"/>
        <w:jc w:val="both"/>
      </w:pPr>
      <w:r>
        <w:rPr>
          <w:rFonts w:ascii="Times New Roman"/>
          <w:b w:val="false"/>
          <w:i w:val="false"/>
          <w:color w:val="000000"/>
          <w:sz w:val="28"/>
        </w:rPr>
        <w:t>
      8) жүк алушының атауы;</w:t>
      </w:r>
    </w:p>
    <w:p>
      <w:pPr>
        <w:spacing w:after="0"/>
        <w:ind w:left="0"/>
        <w:jc w:val="both"/>
      </w:pPr>
      <w:r>
        <w:rPr>
          <w:rFonts w:ascii="Times New Roman"/>
          <w:b w:val="false"/>
          <w:i w:val="false"/>
          <w:color w:val="000000"/>
          <w:sz w:val="28"/>
        </w:rPr>
        <w:t>
      9) жөнелту станциясының коды (бірыңғай желілік белгі коды);</w:t>
      </w:r>
    </w:p>
    <w:p>
      <w:pPr>
        <w:spacing w:after="0"/>
        <w:ind w:left="0"/>
        <w:jc w:val="both"/>
      </w:pPr>
      <w:r>
        <w:rPr>
          <w:rFonts w:ascii="Times New Roman"/>
          <w:b w:val="false"/>
          <w:i w:val="false"/>
          <w:color w:val="000000"/>
          <w:sz w:val="28"/>
        </w:rPr>
        <w:t>
      10) межелі станцияның коды (бірыңғай желілік белгі коды);</w:t>
      </w:r>
    </w:p>
    <w:p>
      <w:pPr>
        <w:spacing w:after="0"/>
        <w:ind w:left="0"/>
        <w:jc w:val="both"/>
      </w:pPr>
      <w:r>
        <w:rPr>
          <w:rFonts w:ascii="Times New Roman"/>
          <w:b w:val="false"/>
          <w:i w:val="false"/>
          <w:color w:val="000000"/>
          <w:sz w:val="28"/>
        </w:rPr>
        <w:t>
      11) мемлекетаралық түйiсу пунктінің коды;</w:t>
      </w:r>
    </w:p>
    <w:p>
      <w:pPr>
        <w:spacing w:after="0"/>
        <w:ind w:left="0"/>
        <w:jc w:val="both"/>
      </w:pPr>
      <w:r>
        <w:rPr>
          <w:rFonts w:ascii="Times New Roman"/>
          <w:b w:val="false"/>
          <w:i w:val="false"/>
          <w:color w:val="000000"/>
          <w:sz w:val="28"/>
        </w:rPr>
        <w:t>
      12) межелі елдің коды;</w:t>
      </w:r>
    </w:p>
    <w:p>
      <w:pPr>
        <w:spacing w:after="0"/>
        <w:ind w:left="0"/>
        <w:jc w:val="both"/>
      </w:pPr>
      <w:r>
        <w:rPr>
          <w:rFonts w:ascii="Times New Roman"/>
          <w:b w:val="false"/>
          <w:i w:val="false"/>
          <w:color w:val="000000"/>
          <w:sz w:val="28"/>
        </w:rPr>
        <w:t>
      13) вагон нөмірі;</w:t>
      </w:r>
    </w:p>
    <w:p>
      <w:pPr>
        <w:spacing w:after="0"/>
        <w:ind w:left="0"/>
        <w:jc w:val="both"/>
      </w:pPr>
      <w:r>
        <w:rPr>
          <w:rFonts w:ascii="Times New Roman"/>
          <w:b w:val="false"/>
          <w:i w:val="false"/>
          <w:color w:val="000000"/>
          <w:sz w:val="28"/>
        </w:rPr>
        <w:t>
      14) жүкқұжат нөмірі (жөнелту нөмірі);</w:t>
      </w:r>
    </w:p>
    <w:p>
      <w:pPr>
        <w:spacing w:after="0"/>
        <w:ind w:left="0"/>
        <w:jc w:val="both"/>
      </w:pPr>
      <w:r>
        <w:rPr>
          <w:rFonts w:ascii="Times New Roman"/>
          <w:b w:val="false"/>
          <w:i w:val="false"/>
          <w:color w:val="000000"/>
          <w:sz w:val="28"/>
        </w:rPr>
        <w:t>
      15) жүк коды (жүктердің бірыңғай тарифтік-статистикалық номенклатурасы);</w:t>
      </w:r>
    </w:p>
    <w:p>
      <w:pPr>
        <w:spacing w:after="0"/>
        <w:ind w:left="0"/>
        <w:jc w:val="both"/>
      </w:pPr>
      <w:r>
        <w:rPr>
          <w:rFonts w:ascii="Times New Roman"/>
          <w:b w:val="false"/>
          <w:i w:val="false"/>
          <w:color w:val="000000"/>
          <w:sz w:val="28"/>
        </w:rPr>
        <w:t>
      16) жүк коды (жүктердің үндестірілген номенклатурасы);</w:t>
      </w:r>
    </w:p>
    <w:p>
      <w:pPr>
        <w:spacing w:after="0"/>
        <w:ind w:left="0"/>
        <w:jc w:val="both"/>
      </w:pPr>
      <w:r>
        <w:rPr>
          <w:rFonts w:ascii="Times New Roman"/>
          <w:b w:val="false"/>
          <w:i w:val="false"/>
          <w:color w:val="000000"/>
          <w:sz w:val="28"/>
        </w:rPr>
        <w:t>
      17) жүк салмағы;</w:t>
      </w:r>
    </w:p>
    <w:p>
      <w:pPr>
        <w:spacing w:after="0"/>
        <w:ind w:left="0"/>
        <w:jc w:val="both"/>
      </w:pPr>
      <w:r>
        <w:rPr>
          <w:rFonts w:ascii="Times New Roman"/>
          <w:b w:val="false"/>
          <w:i w:val="false"/>
          <w:color w:val="000000"/>
          <w:sz w:val="28"/>
        </w:rPr>
        <w:t>
      18) вагон типі;</w:t>
      </w:r>
    </w:p>
    <w:p>
      <w:pPr>
        <w:spacing w:after="0"/>
        <w:ind w:left="0"/>
        <w:jc w:val="both"/>
      </w:pPr>
      <w:r>
        <w:rPr>
          <w:rFonts w:ascii="Times New Roman"/>
          <w:b w:val="false"/>
          <w:i w:val="false"/>
          <w:color w:val="000000"/>
          <w:sz w:val="28"/>
        </w:rPr>
        <w:t>
      19) төлеушінің коды;</w:t>
      </w:r>
    </w:p>
    <w:p>
      <w:pPr>
        <w:spacing w:after="0"/>
        <w:ind w:left="0"/>
        <w:jc w:val="both"/>
      </w:pPr>
      <w:r>
        <w:rPr>
          <w:rFonts w:ascii="Times New Roman"/>
          <w:b w:val="false"/>
          <w:i w:val="false"/>
          <w:color w:val="000000"/>
          <w:sz w:val="28"/>
        </w:rPr>
        <w:t>
      20) төлеушінің атауы.</w:t>
      </w:r>
    </w:p>
    <w:p>
      <w:pPr>
        <w:spacing w:after="0"/>
        <w:ind w:left="0"/>
        <w:jc w:val="both"/>
      </w:pPr>
      <w:r>
        <w:rPr>
          <w:rFonts w:ascii="Times New Roman"/>
          <w:b w:val="false"/>
          <w:i w:val="false"/>
          <w:color w:val="000000"/>
          <w:sz w:val="28"/>
        </w:rPr>
        <w:t>
      Астық тасымалдау туралы мәліметтер бойынша ақпараттық өзара іс-қимыл сипаттамасы ақпараттық жүйелердің иелері бекіткен Тиісті ақпараттық жүйелерді интеграциялау жөніндегі техникалық талаптарда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4" w:id="27"/>
    <w:p>
      <w:pPr>
        <w:spacing w:after="0"/>
        <w:ind w:left="0"/>
        <w:jc w:val="left"/>
      </w:pPr>
      <w:r>
        <w:rPr>
          <w:rFonts w:ascii="Times New Roman"/>
          <w:b/>
          <w:i w:val="false"/>
          <w:color w:val="000000"/>
        </w:rPr>
        <w:t xml:space="preserve"> 20 __ жылғы "__" _________ астықтың орташа нарықтық бағалары</w:t>
      </w:r>
      <w:r>
        <w:br/>
      </w:r>
      <w:r>
        <w:rPr>
          <w:rFonts w:ascii="Times New Roman"/>
          <w:b/>
          <w:i w:val="false"/>
          <w:color w:val="000000"/>
        </w:rPr>
        <w:t>туралы ақпарат</w:t>
      </w:r>
    </w:p>
    <w:bookmarkEnd w:id="2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p>
      <w:pPr>
        <w:spacing w:after="0"/>
        <w:ind w:left="0"/>
        <w:jc w:val="both"/>
      </w:pPr>
      <w:r>
        <w:rPr>
          <w:rFonts w:ascii="Times New Roman"/>
          <w:b w:val="false"/>
          <w:i w:val="false"/>
          <w:color w:val="000000"/>
          <w:sz w:val="28"/>
        </w:rPr>
        <w:t>
      Индексі: № 3-АОНБ.</w:t>
      </w:r>
    </w:p>
    <w:p>
      <w:pPr>
        <w:spacing w:after="0"/>
        <w:ind w:left="0"/>
        <w:jc w:val="both"/>
      </w:pPr>
      <w:r>
        <w:rPr>
          <w:rFonts w:ascii="Times New Roman"/>
          <w:b w:val="false"/>
          <w:i w:val="false"/>
          <w:color w:val="000000"/>
          <w:sz w:val="28"/>
        </w:rPr>
        <w:t>
      Есепті кезең: апталық.</w:t>
      </w:r>
    </w:p>
    <w:p>
      <w:pPr>
        <w:spacing w:after="0"/>
        <w:ind w:left="0"/>
        <w:jc w:val="both"/>
      </w:pPr>
      <w:r>
        <w:rPr>
          <w:rFonts w:ascii="Times New Roman"/>
          <w:b w:val="false"/>
          <w:i w:val="false"/>
          <w:color w:val="000000"/>
          <w:sz w:val="28"/>
        </w:rPr>
        <w:t>
      Ұсынатын тұлғалар тобы: ауыл шаруашылығы нарықтарының мониторингі</w:t>
      </w:r>
    </w:p>
    <w:p>
      <w:pPr>
        <w:spacing w:after="0"/>
        <w:ind w:left="0"/>
        <w:jc w:val="both"/>
      </w:pPr>
      <w:r>
        <w:rPr>
          <w:rFonts w:ascii="Times New Roman"/>
          <w:b w:val="false"/>
          <w:i w:val="false"/>
          <w:color w:val="000000"/>
          <w:sz w:val="28"/>
        </w:rPr>
        <w:t>
      саласындағы мамандандырылған ұйым.</w:t>
      </w:r>
    </w:p>
    <w:p>
      <w:pPr>
        <w:spacing w:after="0"/>
        <w:ind w:left="0"/>
        <w:jc w:val="both"/>
      </w:pPr>
      <w:r>
        <w:rPr>
          <w:rFonts w:ascii="Times New Roman"/>
          <w:b w:val="false"/>
          <w:i w:val="false"/>
          <w:color w:val="000000"/>
          <w:sz w:val="28"/>
        </w:rPr>
        <w:t>
      Қайда ұсынылады: астық қолхаттарын ұстаушылардың мемлекеттік электрондық</w:t>
      </w:r>
    </w:p>
    <w:p>
      <w:pPr>
        <w:spacing w:after="0"/>
        <w:ind w:left="0"/>
        <w:jc w:val="both"/>
      </w:pPr>
      <w:r>
        <w:rPr>
          <w:rFonts w:ascii="Times New Roman"/>
          <w:b w:val="false"/>
          <w:i w:val="false"/>
          <w:color w:val="000000"/>
          <w:sz w:val="28"/>
        </w:rPr>
        <w:t>
      тізіліміне.</w:t>
      </w:r>
    </w:p>
    <w:p>
      <w:pPr>
        <w:spacing w:after="0"/>
        <w:ind w:left="0"/>
        <w:jc w:val="both"/>
      </w:pPr>
      <w:r>
        <w:rPr>
          <w:rFonts w:ascii="Times New Roman"/>
          <w:b w:val="false"/>
          <w:i w:val="false"/>
          <w:color w:val="000000"/>
          <w:sz w:val="28"/>
        </w:rPr>
        <w:t>
      Ұсыну мерзімі: жұма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275"/>
        <w:gridCol w:w="1275"/>
        <w:gridCol w:w="1275"/>
        <w:gridCol w:w="1275"/>
        <w:gridCol w:w="1275"/>
        <w:gridCol w:w="1275"/>
        <w:gridCol w:w="1275"/>
        <w:gridCol w:w="1275"/>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бидай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арпа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Орындаушы ________ 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Телефоны _________ 20 __ жылғы "__" _________</w:t>
      </w:r>
    </w:p>
    <w:p>
      <w:pPr>
        <w:spacing w:after="0"/>
        <w:ind w:left="0"/>
        <w:jc w:val="both"/>
      </w:pPr>
      <w:r>
        <w:rPr>
          <w:rFonts w:ascii="Times New Roman"/>
          <w:b w:val="false"/>
          <w:i w:val="false"/>
          <w:color w:val="000000"/>
          <w:sz w:val="28"/>
        </w:rPr>
        <w:t>
      Ескертпе: Астықтың орташа нарықтық бағалары туралы ақпарат нысанын толтыру</w:t>
      </w:r>
    </w:p>
    <w:p>
      <w:pPr>
        <w:spacing w:after="0"/>
        <w:ind w:left="0"/>
        <w:jc w:val="both"/>
      </w:pPr>
      <w:r>
        <w:rPr>
          <w:rFonts w:ascii="Times New Roman"/>
          <w:b w:val="false"/>
          <w:i w:val="false"/>
          <w:color w:val="000000"/>
          <w:sz w:val="28"/>
        </w:rPr>
        <w:t>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орташа нарықтық</w:t>
            </w:r>
            <w:r>
              <w:br/>
            </w:r>
            <w:r>
              <w:rPr>
                <w:rFonts w:ascii="Times New Roman"/>
                <w:b w:val="false"/>
                <w:i w:val="false"/>
                <w:color w:val="000000"/>
                <w:sz w:val="20"/>
              </w:rPr>
              <w:t>бағалары туралы ақпарат</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9" w:id="28"/>
    <w:p>
      <w:pPr>
        <w:spacing w:after="0"/>
        <w:ind w:left="0"/>
        <w:jc w:val="left"/>
      </w:pPr>
      <w:r>
        <w:rPr>
          <w:rFonts w:ascii="Times New Roman"/>
          <w:b/>
          <w:i w:val="false"/>
          <w:color w:val="000000"/>
        </w:rPr>
        <w:t xml:space="preserve"> Астықтың орташа нарықтық бағалары туралы ақпарат нысанын толтыру жөніндегі түсіндірме</w:t>
      </w:r>
    </w:p>
    <w:bookmarkEnd w:id="28"/>
    <w:p>
      <w:pPr>
        <w:spacing w:after="0"/>
        <w:ind w:left="0"/>
        <w:jc w:val="both"/>
      </w:pPr>
      <w:r>
        <w:rPr>
          <w:rFonts w:ascii="Times New Roman"/>
          <w:b w:val="false"/>
          <w:i w:val="false"/>
          <w:color w:val="000000"/>
          <w:sz w:val="28"/>
        </w:rPr>
        <w:t>
      1. Астықтың орташа нарықтық бағалары туралы толтырылған ақпарат астық қолхаттарын ұстаушылардың мемлекеттік электрондық тізіліміне ұсынылады, ұсыну мерзімі апта сайын, айдың әр жұмасы.</w:t>
      </w:r>
    </w:p>
    <w:p>
      <w:pPr>
        <w:spacing w:after="0"/>
        <w:ind w:left="0"/>
        <w:jc w:val="both"/>
      </w:pPr>
      <w:r>
        <w:rPr>
          <w:rFonts w:ascii="Times New Roman"/>
          <w:b w:val="false"/>
          <w:i w:val="false"/>
          <w:color w:val="000000"/>
          <w:sz w:val="28"/>
        </w:rPr>
        <w:t>
      2. Астықтың орташа нарықтық бағалары туралы ақпарат нысанында:</w:t>
      </w:r>
    </w:p>
    <w:p>
      <w:pPr>
        <w:spacing w:after="0"/>
        <w:ind w:left="0"/>
        <w:jc w:val="both"/>
      </w:pPr>
      <w:r>
        <w:rPr>
          <w:rFonts w:ascii="Times New Roman"/>
          <w:b w:val="false"/>
          <w:i w:val="false"/>
          <w:color w:val="000000"/>
          <w:sz w:val="28"/>
        </w:rPr>
        <w:t>
      1) нысанның 1-бағанында астықтың атауы және сыныптылығы көрсетіледі;</w:t>
      </w:r>
    </w:p>
    <w:p>
      <w:pPr>
        <w:spacing w:after="0"/>
        <w:ind w:left="0"/>
        <w:jc w:val="both"/>
      </w:pPr>
      <w:r>
        <w:rPr>
          <w:rFonts w:ascii="Times New Roman"/>
          <w:b w:val="false"/>
          <w:i w:val="false"/>
          <w:color w:val="000000"/>
          <w:sz w:val="28"/>
        </w:rPr>
        <w:t>
      2) нысанның 2-бағанында өлшем бірлігі көрсетіледі;</w:t>
      </w:r>
    </w:p>
    <w:p>
      <w:pPr>
        <w:spacing w:after="0"/>
        <w:ind w:left="0"/>
        <w:jc w:val="both"/>
      </w:pPr>
      <w:r>
        <w:rPr>
          <w:rFonts w:ascii="Times New Roman"/>
          <w:b w:val="false"/>
          <w:i w:val="false"/>
          <w:color w:val="000000"/>
          <w:sz w:val="28"/>
        </w:rPr>
        <w:t>
      3) 3, 4, 5, 6, 7, 8, 9, 10, 11, 12, 13, 14, 15, 16, 17, 18 және 19-бағандарда облыстағы астықтың бір тонна бағасы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4" w:id="29"/>
    <w:p>
      <w:pPr>
        <w:spacing w:after="0"/>
        <w:ind w:left="0"/>
        <w:jc w:val="left"/>
      </w:pPr>
      <w:r>
        <w:rPr>
          <w:rFonts w:ascii="Times New Roman"/>
          <w:b/>
          <w:i w:val="false"/>
          <w:color w:val="000000"/>
        </w:rPr>
        <w:t xml:space="preserve"> 20___ жылғы "____" _____________ жай-күй бойынша астық қабылдау</w:t>
      </w:r>
      <w:r>
        <w:br/>
      </w:r>
      <w:r>
        <w:rPr>
          <w:rFonts w:ascii="Times New Roman"/>
          <w:b/>
          <w:i w:val="false"/>
          <w:color w:val="000000"/>
        </w:rPr>
        <w:t>кәсіпорындарының жүктелгендігі туралы ақпарат</w:t>
      </w:r>
    </w:p>
    <w:bookmarkEnd w:id="29"/>
    <w:p>
      <w:pPr>
        <w:spacing w:after="0"/>
        <w:ind w:left="0"/>
        <w:jc w:val="both"/>
      </w:pPr>
      <w:r>
        <w:rPr>
          <w:rFonts w:ascii="Times New Roman"/>
          <w:b w:val="false"/>
          <w:i w:val="false"/>
          <w:color w:val="000000"/>
          <w:sz w:val="28"/>
        </w:rPr>
        <w:t>
      Индексі: № 1-ҚКЖ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лицензияланған астық қабылдау кәсіпорындары.</w:t>
      </w:r>
    </w:p>
    <w:p>
      <w:pPr>
        <w:spacing w:after="0"/>
        <w:ind w:left="0"/>
        <w:jc w:val="both"/>
      </w:pPr>
      <w:r>
        <w:rPr>
          <w:rFonts w:ascii="Times New Roman"/>
          <w:b w:val="false"/>
          <w:i w:val="false"/>
          <w:color w:val="000000"/>
          <w:sz w:val="28"/>
        </w:rPr>
        <w:t>
      Қайда ұсынылады: астық қолхаттарын ұстаушылардың мемлекеттік</w:t>
      </w:r>
    </w:p>
    <w:p>
      <w:pPr>
        <w:spacing w:after="0"/>
        <w:ind w:left="0"/>
        <w:jc w:val="both"/>
      </w:pPr>
      <w:r>
        <w:rPr>
          <w:rFonts w:ascii="Times New Roman"/>
          <w:b w:val="false"/>
          <w:i w:val="false"/>
          <w:color w:val="000000"/>
          <w:sz w:val="28"/>
        </w:rPr>
        <w:t>
      электрондық тізіліміне.</w:t>
      </w:r>
    </w:p>
    <w:p>
      <w:pPr>
        <w:spacing w:after="0"/>
        <w:ind w:left="0"/>
        <w:jc w:val="both"/>
      </w:pPr>
      <w:r>
        <w:rPr>
          <w:rFonts w:ascii="Times New Roman"/>
          <w:b w:val="false"/>
          <w:i w:val="false"/>
          <w:color w:val="000000"/>
          <w:sz w:val="28"/>
        </w:rPr>
        <w:t>
      Тапсыру мерзімі: әр айдың 1-іне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928"/>
        <w:gridCol w:w="2348"/>
        <w:gridCol w:w="2349"/>
        <w:gridCol w:w="416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мың тонна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астық, мың тонна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жүктелгендігі,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Телефоны _________ 20 __ жылғы "_____" _________</w:t>
      </w:r>
    </w:p>
    <w:bookmarkStart w:name="z55" w:id="30"/>
    <w:p>
      <w:pPr>
        <w:spacing w:after="0"/>
        <w:ind w:left="0"/>
        <w:jc w:val="both"/>
      </w:pPr>
      <w:r>
        <w:rPr>
          <w:rFonts w:ascii="Times New Roman"/>
          <w:b w:val="false"/>
          <w:i w:val="false"/>
          <w:color w:val="000000"/>
          <w:sz w:val="28"/>
        </w:rPr>
        <w:t>
      Ескертпе: Астық қабылдау кәсіпорындарының жүктелгендігі туралы</w:t>
      </w:r>
    </w:p>
    <w:bookmarkEnd w:id="30"/>
    <w:p>
      <w:pPr>
        <w:spacing w:after="0"/>
        <w:ind w:left="0"/>
        <w:jc w:val="both"/>
      </w:pPr>
      <w:r>
        <w:rPr>
          <w:rFonts w:ascii="Times New Roman"/>
          <w:b w:val="false"/>
          <w:i w:val="false"/>
          <w:color w:val="000000"/>
          <w:sz w:val="28"/>
        </w:rPr>
        <w:t>
      нысанды толтыру жөніндегі түсіндірме осы нысанға қосымшада</w:t>
      </w:r>
    </w:p>
    <w:p>
      <w:pPr>
        <w:spacing w:after="0"/>
        <w:ind w:left="0"/>
        <w:jc w:val="both"/>
      </w:pPr>
      <w:r>
        <w:rPr>
          <w:rFonts w:ascii="Times New Roman"/>
          <w:b w:val="false"/>
          <w:i w:val="false"/>
          <w:color w:val="000000"/>
          <w:sz w:val="28"/>
        </w:rPr>
        <w:t>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қабылдау кәсіпорындарының</w:t>
            </w:r>
            <w:r>
              <w:br/>
            </w:r>
            <w:r>
              <w:rPr>
                <w:rFonts w:ascii="Times New Roman"/>
                <w:b w:val="false"/>
                <w:i w:val="false"/>
                <w:color w:val="000000"/>
                <w:sz w:val="20"/>
              </w:rPr>
              <w:t>жүктелгендігі туралы ақпаратының</w:t>
            </w:r>
            <w:r>
              <w:br/>
            </w:r>
            <w:r>
              <w:rPr>
                <w:rFonts w:ascii="Times New Roman"/>
                <w:b w:val="false"/>
                <w:i w:val="false"/>
                <w:color w:val="000000"/>
                <w:sz w:val="20"/>
              </w:rPr>
              <w:t>нысанына</w:t>
            </w:r>
            <w:r>
              <w:br/>
            </w:r>
            <w:r>
              <w:rPr>
                <w:rFonts w:ascii="Times New Roman"/>
                <w:b w:val="false"/>
                <w:i w:val="false"/>
                <w:color w:val="000000"/>
                <w:sz w:val="20"/>
              </w:rPr>
              <w:t>қосымшасы</w:t>
            </w:r>
          </w:p>
        </w:tc>
      </w:tr>
    </w:tbl>
    <w:bookmarkStart w:name="z57" w:id="31"/>
    <w:p>
      <w:pPr>
        <w:spacing w:after="0"/>
        <w:ind w:left="0"/>
        <w:jc w:val="left"/>
      </w:pPr>
      <w:r>
        <w:rPr>
          <w:rFonts w:ascii="Times New Roman"/>
          <w:b/>
          <w:i w:val="false"/>
          <w:color w:val="000000"/>
        </w:rPr>
        <w:t xml:space="preserve"> Астық қабылдау кәсіпорындарының жүктелгендігі туралы нысанды</w:t>
      </w:r>
      <w:r>
        <w:br/>
      </w:r>
      <w:r>
        <w:rPr>
          <w:rFonts w:ascii="Times New Roman"/>
          <w:b/>
          <w:i w:val="false"/>
          <w:color w:val="000000"/>
        </w:rPr>
        <w:t>толтыру жөніндегі түсіндірме</w:t>
      </w:r>
    </w:p>
    <w:bookmarkEnd w:id="31"/>
    <w:bookmarkStart w:name="z58" w:id="32"/>
    <w:p>
      <w:pPr>
        <w:spacing w:after="0"/>
        <w:ind w:left="0"/>
        <w:jc w:val="both"/>
      </w:pPr>
      <w:r>
        <w:rPr>
          <w:rFonts w:ascii="Times New Roman"/>
          <w:b w:val="false"/>
          <w:i w:val="false"/>
          <w:color w:val="000000"/>
          <w:sz w:val="28"/>
        </w:rPr>
        <w:t>
      1. Астық қабылдау кәсіпорындарының жүктелгендігі туралы толтырылған ақпарат:</w:t>
      </w:r>
    </w:p>
    <w:bookmarkEnd w:id="32"/>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тізіліміне ұсынылады, ұсыну мерзімі – ай сайын, әр айдың 1-іне дейін;</w:t>
      </w:r>
    </w:p>
    <w:bookmarkStart w:name="z59" w:id="33"/>
    <w:p>
      <w:pPr>
        <w:spacing w:after="0"/>
        <w:ind w:left="0"/>
        <w:jc w:val="both"/>
      </w:pPr>
      <w:r>
        <w:rPr>
          <w:rFonts w:ascii="Times New Roman"/>
          <w:b w:val="false"/>
          <w:i w:val="false"/>
          <w:color w:val="000000"/>
          <w:sz w:val="28"/>
        </w:rPr>
        <w:t>
      2. Астық қабылдау кәсіпорындарының жүктелгендігі туралы ақпарат нысанында:</w:t>
      </w:r>
    </w:p>
    <w:bookmarkEnd w:id="33"/>
    <w:bookmarkStart w:name="z60" w:id="34"/>
    <w:p>
      <w:pPr>
        <w:spacing w:after="0"/>
        <w:ind w:left="0"/>
        <w:jc w:val="both"/>
      </w:pPr>
      <w:r>
        <w:rPr>
          <w:rFonts w:ascii="Times New Roman"/>
          <w:b w:val="false"/>
          <w:i w:val="false"/>
          <w:color w:val="000000"/>
          <w:sz w:val="28"/>
        </w:rPr>
        <w:t>
      1) нысанның 1-бағанында реттік нөмірі көрсетіледі;</w:t>
      </w:r>
    </w:p>
    <w:bookmarkEnd w:id="34"/>
    <w:bookmarkStart w:name="z61" w:id="35"/>
    <w:p>
      <w:pPr>
        <w:spacing w:after="0"/>
        <w:ind w:left="0"/>
        <w:jc w:val="both"/>
      </w:pPr>
      <w:r>
        <w:rPr>
          <w:rFonts w:ascii="Times New Roman"/>
          <w:b w:val="false"/>
          <w:i w:val="false"/>
          <w:color w:val="000000"/>
          <w:sz w:val="28"/>
        </w:rPr>
        <w:t>
      2) нысанның 2-бағанында астық қабылдау кәсіпорнының атауы көрсетіледі;</w:t>
      </w:r>
    </w:p>
    <w:bookmarkEnd w:id="35"/>
    <w:bookmarkStart w:name="z62" w:id="36"/>
    <w:p>
      <w:pPr>
        <w:spacing w:after="0"/>
        <w:ind w:left="0"/>
        <w:jc w:val="both"/>
      </w:pPr>
      <w:r>
        <w:rPr>
          <w:rFonts w:ascii="Times New Roman"/>
          <w:b w:val="false"/>
          <w:i w:val="false"/>
          <w:color w:val="000000"/>
          <w:sz w:val="28"/>
        </w:rPr>
        <w:t>
      3) нысанның 3-бағанында астық қабылдау кәсіпорнының жалпы сыйымдылығы көрсетіледі;</w:t>
      </w:r>
    </w:p>
    <w:bookmarkEnd w:id="36"/>
    <w:bookmarkStart w:name="z63" w:id="37"/>
    <w:p>
      <w:pPr>
        <w:spacing w:after="0"/>
        <w:ind w:left="0"/>
        <w:jc w:val="both"/>
      </w:pPr>
      <w:r>
        <w:rPr>
          <w:rFonts w:ascii="Times New Roman"/>
          <w:b w:val="false"/>
          <w:i w:val="false"/>
          <w:color w:val="000000"/>
          <w:sz w:val="28"/>
        </w:rPr>
        <w:t>
      4) нысанның 4-бағанында көрсетілген кезеңдегі астықтың жалпы саны көрсетіледі;</w:t>
      </w:r>
    </w:p>
    <w:bookmarkEnd w:id="37"/>
    <w:bookmarkStart w:name="z64" w:id="38"/>
    <w:p>
      <w:pPr>
        <w:spacing w:after="0"/>
        <w:ind w:left="0"/>
        <w:jc w:val="both"/>
      </w:pPr>
      <w:r>
        <w:rPr>
          <w:rFonts w:ascii="Times New Roman"/>
          <w:b w:val="false"/>
          <w:i w:val="false"/>
          <w:color w:val="000000"/>
          <w:sz w:val="28"/>
        </w:rPr>
        <w:t>
      5) нысанның 5-бағанында көрсетілген кезеңде астық қабылдау кәсіпорнының жүктелгендігі пайызбен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нарығының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6" w:id="39"/>
    <w:p>
      <w:pPr>
        <w:spacing w:after="0"/>
        <w:ind w:left="0"/>
        <w:jc w:val="left"/>
      </w:pPr>
      <w:r>
        <w:rPr>
          <w:rFonts w:ascii="Times New Roman"/>
          <w:b/>
          <w:i w:val="false"/>
          <w:color w:val="000000"/>
        </w:rPr>
        <w:t xml:space="preserve"> Астық қабылдау кәсіпорнының уақытша басқаруды енгізу туралы ақпарат</w:t>
      </w:r>
    </w:p>
    <w:bookmarkEnd w:id="39"/>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06.04.2020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 _____________ жай-күй бойынша</w:t>
      </w:r>
    </w:p>
    <w:p>
      <w:pPr>
        <w:spacing w:after="0"/>
        <w:ind w:left="0"/>
        <w:jc w:val="both"/>
      </w:pPr>
      <w:r>
        <w:rPr>
          <w:rFonts w:ascii="Times New Roman"/>
          <w:b w:val="false"/>
          <w:i w:val="false"/>
          <w:color w:val="000000"/>
          <w:sz w:val="28"/>
        </w:rPr>
        <w:t>
      Индексі: 1 – ЖАО.</w:t>
      </w:r>
    </w:p>
    <w:p>
      <w:pPr>
        <w:spacing w:after="0"/>
        <w:ind w:left="0"/>
        <w:jc w:val="both"/>
      </w:pPr>
      <w:r>
        <w:rPr>
          <w:rFonts w:ascii="Times New Roman"/>
          <w:b w:val="false"/>
          <w:i w:val="false"/>
          <w:color w:val="000000"/>
          <w:sz w:val="28"/>
        </w:rPr>
        <w:t>
      Есептілік кезеңі: қажеттілігіне қарай.</w:t>
      </w:r>
    </w:p>
    <w:p>
      <w:pPr>
        <w:spacing w:after="0"/>
        <w:ind w:left="0"/>
        <w:jc w:val="both"/>
      </w:pPr>
      <w:r>
        <w:rPr>
          <w:rFonts w:ascii="Times New Roman"/>
          <w:b w:val="false"/>
          <w:i w:val="false"/>
          <w:color w:val="000000"/>
          <w:sz w:val="28"/>
        </w:rPr>
        <w:t>
      Ұсынылатын тұлғалар тобы: облыстың, республикалық маңызы бар қаланың, астананың жергілікті атқарушы органының құрылымдық бөлімшесі.</w:t>
      </w:r>
    </w:p>
    <w:p>
      <w:pPr>
        <w:spacing w:after="0"/>
        <w:ind w:left="0"/>
        <w:jc w:val="both"/>
      </w:pPr>
      <w:r>
        <w:rPr>
          <w:rFonts w:ascii="Times New Roman"/>
          <w:b w:val="false"/>
          <w:i w:val="false"/>
          <w:color w:val="000000"/>
          <w:sz w:val="28"/>
        </w:rPr>
        <w:t>
      Қайда ұсынылады: астық қолхаттарын ұстаушылардың мемлекеттік электрондық тізіліміне.</w:t>
      </w:r>
    </w:p>
    <w:p>
      <w:pPr>
        <w:spacing w:after="0"/>
        <w:ind w:left="0"/>
        <w:jc w:val="both"/>
      </w:pPr>
      <w:r>
        <w:rPr>
          <w:rFonts w:ascii="Times New Roman"/>
          <w:b w:val="false"/>
          <w:i w:val="false"/>
          <w:color w:val="000000"/>
          <w:sz w:val="28"/>
        </w:rPr>
        <w:t>
      Ұсыну мерзімі: астық қабылдау кәсіпорнының уақытша басқаруды енгізу туралы соттың шешімін қабылдау күнінен бастап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667"/>
        <w:gridCol w:w="2030"/>
        <w:gridCol w:w="2030"/>
        <w:gridCol w:w="3601"/>
        <w:gridCol w:w="1668"/>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мың тонна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астық, мың тонна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жүктелуі,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 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Телефоны __________________________ 20 __ жылғы "_____" __________</w:t>
      </w:r>
    </w:p>
    <w:p>
      <w:pPr>
        <w:spacing w:after="0"/>
        <w:ind w:left="0"/>
        <w:jc w:val="both"/>
      </w:pPr>
      <w:r>
        <w:rPr>
          <w:rFonts w:ascii="Times New Roman"/>
          <w:b w:val="false"/>
          <w:i w:val="false"/>
          <w:color w:val="000000"/>
          <w:sz w:val="28"/>
        </w:rPr>
        <w:t xml:space="preserve">
      Ескертпе: Астық қабылдау кәсіпорнын уақытша басқаруды енгізу туралы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қабылдау</w:t>
            </w:r>
            <w:r>
              <w:br/>
            </w:r>
            <w:r>
              <w:rPr>
                <w:rFonts w:ascii="Times New Roman"/>
                <w:b w:val="false"/>
                <w:i w:val="false"/>
                <w:color w:val="000000"/>
                <w:sz w:val="20"/>
              </w:rPr>
              <w:t>кәсіпорнын уақытша</w:t>
            </w:r>
            <w:r>
              <w:br/>
            </w:r>
            <w:r>
              <w:rPr>
                <w:rFonts w:ascii="Times New Roman"/>
                <w:b w:val="false"/>
                <w:i w:val="false"/>
                <w:color w:val="000000"/>
                <w:sz w:val="20"/>
              </w:rPr>
              <w:t xml:space="preserve">басқаруды енгізу туралы </w:t>
            </w:r>
            <w:r>
              <w:br/>
            </w:r>
            <w:r>
              <w:rPr>
                <w:rFonts w:ascii="Times New Roman"/>
                <w:b w:val="false"/>
                <w:i w:val="false"/>
                <w:color w:val="000000"/>
                <w:sz w:val="20"/>
              </w:rPr>
              <w:t>ақпараттың нысанына</w:t>
            </w:r>
            <w:r>
              <w:br/>
            </w:r>
            <w:r>
              <w:rPr>
                <w:rFonts w:ascii="Times New Roman"/>
                <w:b w:val="false"/>
                <w:i w:val="false"/>
                <w:color w:val="000000"/>
                <w:sz w:val="20"/>
              </w:rPr>
              <w:t>қосымша</w:t>
            </w:r>
          </w:p>
        </w:tc>
      </w:tr>
    </w:tbl>
    <w:bookmarkStart w:name="z81" w:id="40"/>
    <w:p>
      <w:pPr>
        <w:spacing w:after="0"/>
        <w:ind w:left="0"/>
        <w:jc w:val="left"/>
      </w:pPr>
      <w:r>
        <w:rPr>
          <w:rFonts w:ascii="Times New Roman"/>
          <w:b/>
          <w:i w:val="false"/>
          <w:color w:val="000000"/>
        </w:rPr>
        <w:t xml:space="preserve"> Астық қабылдау кәсіпорнын уақытша басқаруды енгізу туралы нысанды толтыру жөніндегі түсіндірме</w:t>
      </w:r>
    </w:p>
    <w:bookmarkEnd w:id="40"/>
    <w:bookmarkStart w:name="z82" w:id="41"/>
    <w:p>
      <w:pPr>
        <w:spacing w:after="0"/>
        <w:ind w:left="0"/>
        <w:jc w:val="both"/>
      </w:pPr>
      <w:r>
        <w:rPr>
          <w:rFonts w:ascii="Times New Roman"/>
          <w:b w:val="false"/>
          <w:i w:val="false"/>
          <w:color w:val="000000"/>
          <w:sz w:val="28"/>
        </w:rPr>
        <w:t>
      1. Астық қабылдау кәсіпорнының уақытша басқаруды енгізу туралы толтырылған ақпарат:</w:t>
      </w:r>
    </w:p>
    <w:bookmarkEnd w:id="41"/>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тізіліміне, ұсыну мерзімі – қажеттілігіне қарай, астық қабылдау кәсіпорнын уақытша басқаруды енгізу туралы сот шешімін қабылдаған күнінен бастап үш жұмыс күні ішінде;</w:t>
      </w:r>
    </w:p>
    <w:p>
      <w:pPr>
        <w:spacing w:after="0"/>
        <w:ind w:left="0"/>
        <w:jc w:val="both"/>
      </w:pPr>
      <w:r>
        <w:rPr>
          <w:rFonts w:ascii="Times New Roman"/>
          <w:b w:val="false"/>
          <w:i w:val="false"/>
          <w:color w:val="000000"/>
          <w:sz w:val="28"/>
        </w:rPr>
        <w:t>
      Қазақстан Республикасы Ауыл шаруашылығы министрлігіне ұсынылады, ұсыну мерзімі – ай сайын, әр айдың 1-іне дейін.</w:t>
      </w:r>
    </w:p>
    <w:bookmarkStart w:name="z83" w:id="42"/>
    <w:p>
      <w:pPr>
        <w:spacing w:after="0"/>
        <w:ind w:left="0"/>
        <w:jc w:val="both"/>
      </w:pPr>
      <w:r>
        <w:rPr>
          <w:rFonts w:ascii="Times New Roman"/>
          <w:b w:val="false"/>
          <w:i w:val="false"/>
          <w:color w:val="000000"/>
          <w:sz w:val="28"/>
        </w:rPr>
        <w:t>
      2. Астық қабылдау кәсіпорындарының жүктелгендігі туралы ақпарат нысанында:</w:t>
      </w:r>
    </w:p>
    <w:bookmarkEnd w:id="42"/>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астық қабылдау кәсіпорнының атауы көрсетіледі;</w:t>
      </w:r>
    </w:p>
    <w:p>
      <w:pPr>
        <w:spacing w:after="0"/>
        <w:ind w:left="0"/>
        <w:jc w:val="both"/>
      </w:pPr>
      <w:r>
        <w:rPr>
          <w:rFonts w:ascii="Times New Roman"/>
          <w:b w:val="false"/>
          <w:i w:val="false"/>
          <w:color w:val="000000"/>
          <w:sz w:val="28"/>
        </w:rPr>
        <w:t>
      3) нысанның 3-бағанында астық қабылдау кәсіпорнының жалпы сыйымдылығы көрсетіледі;</w:t>
      </w:r>
    </w:p>
    <w:p>
      <w:pPr>
        <w:spacing w:after="0"/>
        <w:ind w:left="0"/>
        <w:jc w:val="both"/>
      </w:pPr>
      <w:r>
        <w:rPr>
          <w:rFonts w:ascii="Times New Roman"/>
          <w:b w:val="false"/>
          <w:i w:val="false"/>
          <w:color w:val="000000"/>
          <w:sz w:val="28"/>
        </w:rPr>
        <w:t>
      4) нысанның 4-бағанында көрсетілген кезеңдегі астықтың жалпы саны көрсетіледі;</w:t>
      </w:r>
    </w:p>
    <w:p>
      <w:pPr>
        <w:spacing w:after="0"/>
        <w:ind w:left="0"/>
        <w:jc w:val="both"/>
      </w:pPr>
      <w:r>
        <w:rPr>
          <w:rFonts w:ascii="Times New Roman"/>
          <w:b w:val="false"/>
          <w:i w:val="false"/>
          <w:color w:val="000000"/>
          <w:sz w:val="28"/>
        </w:rPr>
        <w:t>
      5) нысанның 5-бағанында көрсетілген кезеңде астық қабылдау кәсіпорнының жүктелуі пайызбен көрсетіледі;</w:t>
      </w:r>
    </w:p>
    <w:p>
      <w:pPr>
        <w:spacing w:after="0"/>
        <w:ind w:left="0"/>
        <w:jc w:val="both"/>
      </w:pPr>
      <w:r>
        <w:rPr>
          <w:rFonts w:ascii="Times New Roman"/>
          <w:b w:val="false"/>
          <w:i w:val="false"/>
          <w:color w:val="000000"/>
          <w:sz w:val="28"/>
        </w:rPr>
        <w:t>
      6) нысанның 6-бағанында астық қабылдау кәсіпорнын уақытша басқаруды енгізу туралы сот шешімінің нөмірі мен күні, соттың атауы және сот шешімінің заңды күшіне ену күні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