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a373" w14:textId="a26a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газдарды түгендеу туралы есеп дайындау жөніндегі өлшемдер мен әдістемелерді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10 мамырдағы № 149-ө Бұйрығы. Қазақстан Республикасының Әділет министрлігінде 2012 жылы 7 маусымда № 7712 тіркелді. Күші жойылды - Қазақстан Республикасы Энергетика министрінің 2016 жылғы 27 сәуірдегі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27.04.2016 </w:t>
      </w:r>
      <w:r>
        <w:rPr>
          <w:rFonts w:ascii="Times New Roman"/>
          <w:b w:val="false"/>
          <w:i w:val="false"/>
          <w:color w:val="ff0000"/>
          <w:sz w:val="28"/>
        </w:rPr>
        <w:t>№ 176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94-11-бабының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газдарды түгендеу туралы есеп дайындау жөніндегі өлшемдер мен әдістемелер бекітілсін.</w:t>
      </w:r>
      <w:r>
        <w:br/>
      </w:r>
      <w:r>
        <w:rPr>
          <w:rFonts w:ascii="Times New Roman"/>
          <w:b w:val="false"/>
          <w:i w:val="false"/>
          <w:color w:val="000000"/>
          <w:sz w:val="28"/>
        </w:rPr>
        <w:t>
</w:t>
      </w:r>
      <w:r>
        <w:rPr>
          <w:rFonts w:ascii="Times New Roman"/>
          <w:b w:val="false"/>
          <w:i w:val="false"/>
          <w:color w:val="000000"/>
          <w:sz w:val="28"/>
        </w:rPr>
        <w:t>
      2. Төменкөміртекті даму департаменті осы бұйрықты Қазақстан Республикасы Әділет министрлігіне мемлекеттік тіркеуге жолдасын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жарияланғанынан кейін отыз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Н. Қаппаров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2012 жылғы 10 мамырдағы № 149-ө </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Парниктік газдарды түгендеу туралы есеп дайындау жөніндегі</w:t>
      </w:r>
      <w:r>
        <w:br/>
      </w:r>
      <w:r>
        <w:rPr>
          <w:rFonts w:ascii="Times New Roman"/>
          <w:b/>
          <w:i w:val="false"/>
          <w:color w:val="000000"/>
        </w:rPr>
        <w:t>
өлшемдер мен әдістемелер</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Парниктік газдарды түгендеу туралы есеп дайындау жөніндегі өлшемдер мен әдістемелер парниктік газдарды түгендеу туралы есепті дайындау тәсілін анықтайды.</w:t>
      </w:r>
      <w:r>
        <w:br/>
      </w:r>
      <w:r>
        <w:rPr>
          <w:rFonts w:ascii="Times New Roman"/>
          <w:b w:val="false"/>
          <w:i w:val="false"/>
          <w:color w:val="000000"/>
          <w:sz w:val="28"/>
        </w:rPr>
        <w:t>
</w:t>
      </w:r>
      <w:r>
        <w:rPr>
          <w:rFonts w:ascii="Times New Roman"/>
          <w:b w:val="false"/>
          <w:i w:val="false"/>
          <w:color w:val="000000"/>
          <w:sz w:val="28"/>
        </w:rPr>
        <w:t>
      2. Қондырғы операторы парниктік газдарды </w:t>
      </w:r>
      <w:r>
        <w:rPr>
          <w:rFonts w:ascii="Times New Roman"/>
          <w:b w:val="false"/>
          <w:i w:val="false"/>
          <w:color w:val="000000"/>
          <w:sz w:val="28"/>
        </w:rPr>
        <w:t>квоталау</w:t>
      </w:r>
      <w:r>
        <w:rPr>
          <w:rFonts w:ascii="Times New Roman"/>
          <w:b w:val="false"/>
          <w:i w:val="false"/>
          <w:color w:val="000000"/>
          <w:sz w:val="28"/>
        </w:rPr>
        <w:t xml:space="preserve"> бойынша талаптарға жатқызылатын қондырғылардан парниктік газдар шығарындыларына жыл сайынғы </w:t>
      </w:r>
      <w:r>
        <w:rPr>
          <w:rFonts w:ascii="Times New Roman"/>
          <w:b w:val="false"/>
          <w:i w:val="false"/>
          <w:color w:val="000000"/>
          <w:sz w:val="28"/>
        </w:rPr>
        <w:t>түгендеу</w:t>
      </w:r>
      <w:r>
        <w:rPr>
          <w:rFonts w:ascii="Times New Roman"/>
          <w:b w:val="false"/>
          <w:i w:val="false"/>
          <w:color w:val="000000"/>
          <w:sz w:val="28"/>
        </w:rPr>
        <w:t xml:space="preserve"> жүргізу арқылы парниктік газдар шығарындыларына мониторинг жүргізеді.</w:t>
      </w:r>
      <w:r>
        <w:br/>
      </w:r>
      <w:r>
        <w:rPr>
          <w:rFonts w:ascii="Times New Roman"/>
          <w:b w:val="false"/>
          <w:i w:val="false"/>
          <w:color w:val="000000"/>
          <w:sz w:val="28"/>
        </w:rPr>
        <w:t>
</w:t>
      </w:r>
      <w:r>
        <w:rPr>
          <w:rFonts w:ascii="Times New Roman"/>
          <w:b w:val="false"/>
          <w:i w:val="false"/>
          <w:color w:val="000000"/>
          <w:sz w:val="28"/>
        </w:rPr>
        <w:t>
      3. Парниктік газдарды түгендеу туралы есеп «Парниктік газдарды түгендеу туралы есептің нысандарын бекіту туралы» Қазақстан Республикасы Энергетика министрінің м.а. 2015 жылғы 28 шілдедегі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11818 болып тіркелген) бекітілген нысан бойынша ұсынылады және қоршаған ортаны қорғау саласындағы уәкілетті органмен аккредиттелген тәуелсіз ұйыммен растауға жатады.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Энергетика министрінің 04.12.2015 </w:t>
      </w:r>
      <w:r>
        <w:rPr>
          <w:rFonts w:ascii="Times New Roman"/>
          <w:b w:val="false"/>
          <w:i w:val="false"/>
          <w:color w:val="000000"/>
          <w:sz w:val="28"/>
        </w:rPr>
        <w:t>№ 692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xml:space="preserve">
      4. Қондырғы операторы парниктік газдарды түгендеу туралы есепті және осы есеп бойынша тәуелсіз аккредиттелген ұйымның қорытындысын есепті жылдан кейінгі жылдың 1 сәуіріне дейін ұсынады. </w:t>
      </w:r>
      <w:r>
        <w:br/>
      </w:r>
      <w:r>
        <w:rPr>
          <w:rFonts w:ascii="Times New Roman"/>
          <w:b w:val="false"/>
          <w:i w:val="false"/>
          <w:color w:val="000000"/>
          <w:sz w:val="28"/>
        </w:rPr>
        <w:t>
</w:t>
      </w:r>
      <w:r>
        <w:rPr>
          <w:rFonts w:ascii="Times New Roman"/>
          <w:b w:val="false"/>
          <w:i w:val="false"/>
          <w:color w:val="000000"/>
          <w:sz w:val="28"/>
        </w:rPr>
        <w:t>
      5. Парниктік газдарды түгендеу туралы есепте күнтізбелік жылдағы реттелетін қондырғылардан парниктік газдар шығарындылары көрсетіледі және келесі ақпараттар қамтылады:</w:t>
      </w:r>
      <w:r>
        <w:br/>
      </w:r>
      <w:r>
        <w:rPr>
          <w:rFonts w:ascii="Times New Roman"/>
          <w:b w:val="false"/>
          <w:i w:val="false"/>
          <w:color w:val="000000"/>
          <w:sz w:val="28"/>
        </w:rPr>
        <w:t>
</w:t>
      </w:r>
      <w:r>
        <w:rPr>
          <w:rFonts w:ascii="Times New Roman"/>
          <w:b w:val="false"/>
          <w:i w:val="false"/>
          <w:color w:val="000000"/>
          <w:sz w:val="28"/>
        </w:rPr>
        <w:t>
      1) есептік бойынша атауы, мекенжайы, байланысты тұлға, парниктік газдар шығарындылары квоталанатын қызмет түрі, есептік кезең, парниктік газдар шығарындылары квотасының нөмірі және сертификаты қоса алынғанда, қондырғы және оның оператор бойынша сәйкестендіру деректері;</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шығарындыларының өлшемдері немесе есептері өткізілетін параметрлер және нәтижесінде парниктік газдар, жылу шығару мүмкіндігі бар нетто-мәндер коэффиценті, шығарындылар коэффиценті, қышқылдану коэффиценті, қайта түзілу коэффиценті, шығарындылар көлемі түзілетін қызметтер туралы деректерін қоса алғанда, парниктік газдарды түгендеу нәтижесі.</w:t>
      </w:r>
      <w:r>
        <w:br/>
      </w:r>
      <w:r>
        <w:rPr>
          <w:rFonts w:ascii="Times New Roman"/>
          <w:b w:val="false"/>
          <w:i w:val="false"/>
          <w:color w:val="000000"/>
          <w:sz w:val="28"/>
        </w:rPr>
        <w:t>
</w:t>
      </w:r>
      <w:r>
        <w:rPr>
          <w:rFonts w:ascii="Times New Roman"/>
          <w:b w:val="false"/>
          <w:i w:val="false"/>
          <w:color w:val="000000"/>
          <w:sz w:val="28"/>
        </w:rPr>
        <w:t>
      6. Қондырғы операторы парниктік газдар шығарындыларына мониторинг жүргізу мақсатында техникалық өлшеуіш құрылғыларын қолданған жағдайда, түгендеу туралы есепте оның сенімділігі мен ақаулықтары туралы ақпаратты қоса алғанда өлшеуіш құрылғыларының деректері көрсетіледі. </w:t>
      </w:r>
    </w:p>
    <w:bookmarkEnd w:id="4"/>
    <w:bookmarkStart w:name="z16" w:id="5"/>
    <w:p>
      <w:pPr>
        <w:spacing w:after="0"/>
        <w:ind w:left="0"/>
        <w:jc w:val="left"/>
      </w:pPr>
      <w:r>
        <w:rPr>
          <w:rFonts w:ascii="Times New Roman"/>
          <w:b/>
          <w:i w:val="false"/>
          <w:color w:val="000000"/>
        </w:rPr>
        <w:t xml:space="preserve"> 
2. Парниктік газдарды түгендеу туралы есеп құру</w:t>
      </w:r>
    </w:p>
    <w:bookmarkEnd w:id="5"/>
    <w:bookmarkStart w:name="z17" w:id="6"/>
    <w:p>
      <w:pPr>
        <w:spacing w:after="0"/>
        <w:ind w:left="0"/>
        <w:jc w:val="both"/>
      </w:pPr>
      <w:r>
        <w:rPr>
          <w:rFonts w:ascii="Times New Roman"/>
          <w:b w:val="false"/>
          <w:i w:val="false"/>
          <w:color w:val="000000"/>
          <w:sz w:val="28"/>
        </w:rPr>
        <w:t>
      7. Қондырғы операторы парниктік газдарды түгендеуді әдістеме таңдауға негіздеме келтіре отырып, парниктік газдар шығарындыларын есептеу бойынша өздері таңдаған әдістемеге сәйкес жүргізеді.</w:t>
      </w:r>
      <w:r>
        <w:br/>
      </w:r>
      <w:r>
        <w:rPr>
          <w:rFonts w:ascii="Times New Roman"/>
          <w:b w:val="false"/>
          <w:i w:val="false"/>
          <w:color w:val="000000"/>
          <w:sz w:val="28"/>
        </w:rPr>
        <w:t>
</w:t>
      </w:r>
      <w:r>
        <w:rPr>
          <w:rFonts w:ascii="Times New Roman"/>
          <w:b w:val="false"/>
          <w:i w:val="false"/>
          <w:color w:val="000000"/>
          <w:sz w:val="28"/>
        </w:rPr>
        <w:t>
      8. Шығарындылар бойынша деректер парниктік газдардың жеке түрлері бойынша (көміртегінің қос тотығы, метан, азот қышқылы, перфторкөміртегі) түгендеу туралы есебінде көрсетіледі, сондай-ақ барлық парниктік газдар шығарындыларының жалпы сомасы есептеледі.</w:t>
      </w:r>
      <w:r>
        <w:br/>
      </w:r>
      <w:r>
        <w:rPr>
          <w:rFonts w:ascii="Times New Roman"/>
          <w:b w:val="false"/>
          <w:i w:val="false"/>
          <w:color w:val="000000"/>
          <w:sz w:val="28"/>
        </w:rPr>
        <w:t>
</w:t>
      </w:r>
      <w:r>
        <w:rPr>
          <w:rFonts w:ascii="Times New Roman"/>
          <w:b w:val="false"/>
          <w:i w:val="false"/>
          <w:color w:val="000000"/>
          <w:sz w:val="28"/>
        </w:rPr>
        <w:t>
      9. Парниктік газдар шығарындыларының көлемі парниктік газдардың әрбір түрінің шығарындылары тоннасында, сондай-ақ көміртегі қос тотығының эквивалентінде де есептеледі.</w:t>
      </w:r>
      <w:r>
        <w:br/>
      </w:r>
      <w:r>
        <w:rPr>
          <w:rFonts w:ascii="Times New Roman"/>
          <w:b w:val="false"/>
          <w:i w:val="false"/>
          <w:color w:val="000000"/>
          <w:sz w:val="28"/>
        </w:rPr>
        <w:t>
</w:t>
      </w:r>
      <w:r>
        <w:rPr>
          <w:rFonts w:ascii="Times New Roman"/>
          <w:b w:val="false"/>
          <w:i w:val="false"/>
          <w:color w:val="000000"/>
          <w:sz w:val="28"/>
        </w:rPr>
        <w:t>
      10. Базалық жылмен салыстырғанда ағымдағы жылғы деректердің өзгеруі қондырғы операторының нақты іс-қимылына сілтеме жасау арқылы негіздемесімен ұсынылады:</w:t>
      </w:r>
      <w:r>
        <w:br/>
      </w:r>
      <w:r>
        <w:rPr>
          <w:rFonts w:ascii="Times New Roman"/>
          <w:b w:val="false"/>
          <w:i w:val="false"/>
          <w:color w:val="000000"/>
          <w:sz w:val="28"/>
        </w:rPr>
        <w:t>
</w:t>
      </w:r>
      <w:r>
        <w:rPr>
          <w:rFonts w:ascii="Times New Roman"/>
          <w:b w:val="false"/>
          <w:i w:val="false"/>
          <w:color w:val="000000"/>
          <w:sz w:val="28"/>
        </w:rPr>
        <w:t xml:space="preserve">
      қондырғыларды сатып алу, иеліктен айыру; </w:t>
      </w:r>
      <w:r>
        <w:br/>
      </w:r>
      <w:r>
        <w:rPr>
          <w:rFonts w:ascii="Times New Roman"/>
          <w:b w:val="false"/>
          <w:i w:val="false"/>
          <w:color w:val="000000"/>
          <w:sz w:val="28"/>
        </w:rPr>
        <w:t>
</w:t>
      </w:r>
      <w:r>
        <w:rPr>
          <w:rFonts w:ascii="Times New Roman"/>
          <w:b w:val="false"/>
          <w:i w:val="false"/>
          <w:color w:val="000000"/>
          <w:sz w:val="28"/>
        </w:rPr>
        <w:t>
      аутсортинг;</w:t>
      </w:r>
      <w:r>
        <w:br/>
      </w:r>
      <w:r>
        <w:rPr>
          <w:rFonts w:ascii="Times New Roman"/>
          <w:b w:val="false"/>
          <w:i w:val="false"/>
          <w:color w:val="000000"/>
          <w:sz w:val="28"/>
        </w:rPr>
        <w:t>
</w:t>
      </w:r>
      <w:r>
        <w:rPr>
          <w:rFonts w:ascii="Times New Roman"/>
          <w:b w:val="false"/>
          <w:i w:val="false"/>
          <w:color w:val="000000"/>
          <w:sz w:val="28"/>
        </w:rPr>
        <w:t xml:space="preserve">
      өндірістің қысқаруы немесе кеңейтілуі; </w:t>
      </w:r>
      <w:r>
        <w:br/>
      </w:r>
      <w:r>
        <w:rPr>
          <w:rFonts w:ascii="Times New Roman"/>
          <w:b w:val="false"/>
          <w:i w:val="false"/>
          <w:color w:val="000000"/>
          <w:sz w:val="28"/>
        </w:rPr>
        <w:t>
</w:t>
      </w:r>
      <w:r>
        <w:rPr>
          <w:rFonts w:ascii="Times New Roman"/>
          <w:b w:val="false"/>
          <w:i w:val="false"/>
          <w:color w:val="000000"/>
          <w:sz w:val="28"/>
        </w:rPr>
        <w:t xml:space="preserve">
      парниктік газдар шығарындыларын қысқарту бойынша жобаларды жүзеге асыру; </w:t>
      </w:r>
      <w:r>
        <w:br/>
      </w:r>
      <w:r>
        <w:rPr>
          <w:rFonts w:ascii="Times New Roman"/>
          <w:b w:val="false"/>
          <w:i w:val="false"/>
          <w:color w:val="000000"/>
          <w:sz w:val="28"/>
        </w:rPr>
        <w:t>
</w:t>
      </w:r>
      <w:r>
        <w:rPr>
          <w:rFonts w:ascii="Times New Roman"/>
          <w:b w:val="false"/>
          <w:i w:val="false"/>
          <w:color w:val="000000"/>
          <w:sz w:val="28"/>
        </w:rPr>
        <w:t xml:space="preserve">
      есептеу әдіснамаларының өзгеруі және тағы басқа. </w:t>
      </w:r>
      <w:r>
        <w:br/>
      </w:r>
      <w:r>
        <w:rPr>
          <w:rFonts w:ascii="Times New Roman"/>
          <w:b w:val="false"/>
          <w:i w:val="false"/>
          <w:color w:val="000000"/>
          <w:sz w:val="28"/>
        </w:rPr>
        <w:t>
</w:t>
      </w:r>
      <w:r>
        <w:rPr>
          <w:rFonts w:ascii="Times New Roman"/>
          <w:b w:val="false"/>
          <w:i w:val="false"/>
          <w:color w:val="000000"/>
          <w:sz w:val="28"/>
        </w:rPr>
        <w:t>
      Қондырғы операторы парниктік газдар шығарындыларын қысқарту бойынша жобаларды жүзеге асыру нәтижесінде пайда болған қысқартылған парниктік газдардың көлемін жеке жолмен көрсетеді. Парниктік газдар шығарындылары көздері түгендеуден шығарылған жағдайда, оның шығарылу себептері туралы ақпаратты ұсынады.</w:t>
      </w:r>
      <w:r>
        <w:br/>
      </w:r>
      <w:r>
        <w:rPr>
          <w:rFonts w:ascii="Times New Roman"/>
          <w:b w:val="false"/>
          <w:i w:val="false"/>
          <w:color w:val="000000"/>
          <w:sz w:val="28"/>
        </w:rPr>
        <w:t>
</w:t>
      </w:r>
      <w:r>
        <w:rPr>
          <w:rFonts w:ascii="Times New Roman"/>
          <w:b w:val="false"/>
          <w:i w:val="false"/>
          <w:color w:val="000000"/>
          <w:sz w:val="28"/>
        </w:rPr>
        <w:t>
      11. Қондырғы операторы көлікте де биомассаны немесе биоотынды жағу үдерісінде парниктік газдар шығарындыларына бағалау жүргізеді және парниктік газдардың жалпы шығарындыларынан көміртегі қос тотығы тоннадағы эквивалентінде жеке ұсынылады.</w:t>
      </w:r>
      <w:r>
        <w:br/>
      </w:r>
      <w:r>
        <w:rPr>
          <w:rFonts w:ascii="Times New Roman"/>
          <w:b w:val="false"/>
          <w:i w:val="false"/>
          <w:color w:val="000000"/>
          <w:sz w:val="28"/>
        </w:rPr>
        <w:t>
</w:t>
      </w:r>
      <w:r>
        <w:rPr>
          <w:rFonts w:ascii="Times New Roman"/>
          <w:b w:val="false"/>
          <w:i w:val="false"/>
          <w:color w:val="000000"/>
          <w:sz w:val="28"/>
        </w:rPr>
        <w:t>
      12. Түгендеу туралы есепте тәуелсіз аккредиттелген ұйымдар және парниктік газдарды түгендеу туралы есепті растауды жүргізетін тұлғалар туралы ақпарат қамтылады.</w:t>
      </w:r>
      <w:r>
        <w:br/>
      </w:r>
      <w:r>
        <w:rPr>
          <w:rFonts w:ascii="Times New Roman"/>
          <w:b w:val="false"/>
          <w:i w:val="false"/>
          <w:color w:val="000000"/>
          <w:sz w:val="28"/>
        </w:rPr>
        <w:t>
</w:t>
      </w:r>
      <w:r>
        <w:rPr>
          <w:rFonts w:ascii="Times New Roman"/>
          <w:b w:val="false"/>
          <w:i w:val="false"/>
          <w:color w:val="000000"/>
          <w:sz w:val="28"/>
        </w:rPr>
        <w:t>
      13. Парниктік газдарды түгендеу туралы есепте қызмет бойынша деректердің белгісіздіктерін сандық бағалау, парниктік газдар және олардың көздері бойынша шығарындылар мен сіңірулерінің коэффиценттері мен есептеулері туралы ақпарат ұсынылады.</w:t>
      </w:r>
      <w:r>
        <w:br/>
      </w:r>
      <w:r>
        <w:rPr>
          <w:rFonts w:ascii="Times New Roman"/>
          <w:b w:val="false"/>
          <w:i w:val="false"/>
          <w:color w:val="000000"/>
          <w:sz w:val="28"/>
        </w:rPr>
        <w:t>
</w:t>
      </w:r>
      <w:r>
        <w:rPr>
          <w:rFonts w:ascii="Times New Roman"/>
          <w:b w:val="false"/>
          <w:i w:val="false"/>
          <w:color w:val="000000"/>
          <w:sz w:val="28"/>
        </w:rPr>
        <w:t>
      14. Қондырғы операторы қоршаған ортаны қорғау саласындағы уәкілетті органға парниктік газдарды түгендеу туралы есепті растайтын тәуелсіз аккредиттелген ұйым туралы мынадай деректерді ұсынады:</w:t>
      </w:r>
      <w:r>
        <w:br/>
      </w:r>
      <w:r>
        <w:rPr>
          <w:rFonts w:ascii="Times New Roman"/>
          <w:b w:val="false"/>
          <w:i w:val="false"/>
          <w:color w:val="000000"/>
          <w:sz w:val="28"/>
        </w:rPr>
        <w:t>
</w:t>
      </w:r>
      <w:r>
        <w:rPr>
          <w:rFonts w:ascii="Times New Roman"/>
          <w:b w:val="false"/>
          <w:i w:val="false"/>
          <w:color w:val="000000"/>
          <w:sz w:val="28"/>
        </w:rPr>
        <w:t>
      1) верификацияны жүзеге асыратын ұйымның толық атауы;</w:t>
      </w:r>
      <w:r>
        <w:br/>
      </w:r>
      <w:r>
        <w:rPr>
          <w:rFonts w:ascii="Times New Roman"/>
          <w:b w:val="false"/>
          <w:i w:val="false"/>
          <w:color w:val="000000"/>
          <w:sz w:val="28"/>
        </w:rPr>
        <w:t>
</w:t>
      </w:r>
      <w:r>
        <w:rPr>
          <w:rFonts w:ascii="Times New Roman"/>
          <w:b w:val="false"/>
          <w:i w:val="false"/>
          <w:color w:val="000000"/>
          <w:sz w:val="28"/>
        </w:rPr>
        <w:t>
      2) аккредиттеу туралы куәліктің күні, сериясы, нөмірі;</w:t>
      </w:r>
      <w:r>
        <w:br/>
      </w:r>
      <w:r>
        <w:rPr>
          <w:rFonts w:ascii="Times New Roman"/>
          <w:b w:val="false"/>
          <w:i w:val="false"/>
          <w:color w:val="000000"/>
          <w:sz w:val="28"/>
        </w:rPr>
        <w:t>
</w:t>
      </w:r>
      <w:r>
        <w:rPr>
          <w:rFonts w:ascii="Times New Roman"/>
          <w:b w:val="false"/>
          <w:i w:val="false"/>
          <w:color w:val="000000"/>
          <w:sz w:val="28"/>
        </w:rPr>
        <w:t>
      3) ұйымның заңды мекенжайы;</w:t>
      </w:r>
      <w:r>
        <w:br/>
      </w:r>
      <w:r>
        <w:rPr>
          <w:rFonts w:ascii="Times New Roman"/>
          <w:b w:val="false"/>
          <w:i w:val="false"/>
          <w:color w:val="000000"/>
          <w:sz w:val="28"/>
        </w:rPr>
        <w:t>
</w:t>
      </w:r>
      <w:r>
        <w:rPr>
          <w:rFonts w:ascii="Times New Roman"/>
          <w:b w:val="false"/>
          <w:i w:val="false"/>
          <w:color w:val="000000"/>
          <w:sz w:val="28"/>
        </w:rPr>
        <w:t xml:space="preserve">
      4) телефон, факс; </w:t>
      </w:r>
      <w:r>
        <w:br/>
      </w:r>
      <w:r>
        <w:rPr>
          <w:rFonts w:ascii="Times New Roman"/>
          <w:b w:val="false"/>
          <w:i w:val="false"/>
          <w:color w:val="000000"/>
          <w:sz w:val="28"/>
        </w:rPr>
        <w:t>
</w:t>
      </w:r>
      <w:r>
        <w:rPr>
          <w:rFonts w:ascii="Times New Roman"/>
          <w:b w:val="false"/>
          <w:i w:val="false"/>
          <w:color w:val="000000"/>
          <w:sz w:val="28"/>
        </w:rPr>
        <w:t>
      5) электрондық поштасы;</w:t>
      </w:r>
      <w:r>
        <w:br/>
      </w:r>
      <w:r>
        <w:rPr>
          <w:rFonts w:ascii="Times New Roman"/>
          <w:b w:val="false"/>
          <w:i w:val="false"/>
          <w:color w:val="000000"/>
          <w:sz w:val="28"/>
        </w:rPr>
        <w:t>
</w:t>
      </w:r>
      <w:r>
        <w:rPr>
          <w:rFonts w:ascii="Times New Roman"/>
          <w:b w:val="false"/>
          <w:i w:val="false"/>
          <w:color w:val="000000"/>
          <w:sz w:val="28"/>
        </w:rPr>
        <w:t>
      6) жетекшінің аты-жөні;</w:t>
      </w:r>
      <w:r>
        <w:br/>
      </w:r>
      <w:r>
        <w:rPr>
          <w:rFonts w:ascii="Times New Roman"/>
          <w:b w:val="false"/>
          <w:i w:val="false"/>
          <w:color w:val="000000"/>
          <w:sz w:val="28"/>
        </w:rPr>
        <w:t>
</w:t>
      </w:r>
      <w:r>
        <w:rPr>
          <w:rFonts w:ascii="Times New Roman"/>
          <w:b w:val="false"/>
          <w:i w:val="false"/>
          <w:color w:val="000000"/>
          <w:sz w:val="28"/>
        </w:rPr>
        <w:t xml:space="preserve">
      7) верификациялауға жауапты тұлғаның аты-жөні; </w:t>
      </w:r>
      <w:r>
        <w:br/>
      </w:r>
      <w:r>
        <w:rPr>
          <w:rFonts w:ascii="Times New Roman"/>
          <w:b w:val="false"/>
          <w:i w:val="false"/>
          <w:color w:val="000000"/>
          <w:sz w:val="28"/>
        </w:rPr>
        <w:t>
</w:t>
      </w:r>
      <w:r>
        <w:rPr>
          <w:rFonts w:ascii="Times New Roman"/>
          <w:b w:val="false"/>
          <w:i w:val="false"/>
          <w:color w:val="000000"/>
          <w:sz w:val="28"/>
        </w:rPr>
        <w:t xml:space="preserve">
      8) Парниктік газдар шығындыларының көлемі келесі көлемінде расталады ма: _____ тонна көміртегі қос тотығы эквиваленті; </w:t>
      </w:r>
      <w:r>
        <w:br/>
      </w:r>
      <w:r>
        <w:rPr>
          <w:rFonts w:ascii="Times New Roman"/>
          <w:b w:val="false"/>
          <w:i w:val="false"/>
          <w:color w:val="000000"/>
          <w:sz w:val="28"/>
        </w:rPr>
        <w:t>
</w:t>
      </w:r>
      <w:r>
        <w:rPr>
          <w:rFonts w:ascii="Times New Roman"/>
          <w:b w:val="false"/>
          <w:i w:val="false"/>
          <w:color w:val="000000"/>
          <w:sz w:val="28"/>
        </w:rPr>
        <w:t>
      9) жетекші қолы, мөрі.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