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bbfe" w14:textId="a13b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Озон қабатын бұзатын заттарды тұтыну лимиттерін (квоталарын)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м.а. 2012 жылғы 04 мамырдағы № 131-ө Бұйрығы. Қазақстан Республикасының Әділет министрлігінде 2012 жылы 7 маусымда № 7709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316-баптарына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1997 жылғы 30 қазандағы № 176-I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қосылған Қазақстан Республикасының Озон қабатын бұзатын заттар жөніндегі Монреаль хаттамасы бойынша Қазақстан Республикасының міндеттемелерін орындауды қамтамасыз ету мақсатында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озон қабатын бұзатын заттарды 2012-2013 жылдар кезеңінде тұтыну лимиттері (квоталары)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қауымдастықтың шеңберінде үшінші елдермен саудалауда Кеден одағына мүше мемлекеттерге әкелуге немесе әкетуге тыйым салулар немесе шектеулер қолданылатын Тауарлардың бірыңғай тізбесінің 2.1-бөлімінің С және Е тізімінде көрсетілген озон қабатын бұзатын заттарды Қазақстан Республикасының аумағына әкелуге мөлшерлік шектеулер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Экономикалық заңнама және құқықтық қамтамасыз ету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заңнамада белгіленген тәртіппен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заңнамада белгіленген тәртіппен ресми бұқаралық ақпарат құралдарында оның жариялануы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Экологиялық реттеу және бақылау комитеті осы бұйрықты аумақтық Экология департаменттерінің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Мұхамбетов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қорғау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 атқарушының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131-ө бұйрығымен бекітілген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Озон қабатын бұзатын заттарды 2012 – 2013 жылдар кезеңінде</w:t>
      </w:r>
      <w:r>
        <w:br/>
      </w:r>
      <w:r>
        <w:rPr>
          <w:rFonts w:ascii="Times New Roman"/>
          <w:b/>
          <w:i w:val="false"/>
          <w:color w:val="000000"/>
        </w:rPr>
        <w:t>
тұтыну лимиттері (квоталары)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2"/>
        <w:gridCol w:w="3288"/>
        <w:gridCol w:w="2946"/>
      </w:tblGrid>
      <w:tr>
        <w:trPr>
          <w:trHeight w:val="480" w:hRule="atLeast"/>
        </w:trPr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Квоталар (тонна)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тізімі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тізімі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қаңтар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1000*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80*</w:t>
            </w:r>
          </w:p>
        </w:tc>
      </w:tr>
      <w:tr>
        <w:trPr>
          <w:trHeight w:val="30" w:hRule="atLeast"/>
        </w:trPr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қаңтар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1000*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80*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цифрлер озон қабатын бұзатын заттарды жылдар бойынша орташа тұтынуды талдаудан алынған.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Сыртқы сауда қызметінің қатысушылары арасында озон қабатын бұзатын заттардың тұтынуға рұқсат етілген көлемін бөлу сыртқы сауда қызметінің і-ші қатысушысы 2009 – 2011 жылдары әкелген көлемге парапар жүзеге асырылады (V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i(2009), 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i(2010), 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i(2011)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Сыртқы сауда қызметінің і-ші қатысушысына озон қабатын бұзатын заттардың тұтынуға рұқсат етілген көлемі сыртқы сауда қызметінің і-ші қатысушысы белгіленген тәртіппен берген өтініште көрсетілген көлемге қарамастан, озон қабатын бұзатын заттарды тұтынуға рұқсат етілген көлемін есептеуге сәйкес есептелген көлемнен (V</w:t>
      </w:r>
      <w:r>
        <w:rPr>
          <w:rFonts w:ascii="Times New Roman"/>
          <w:b w:val="false"/>
          <w:i w:val="false"/>
          <w:color w:val="000000"/>
          <w:vertAlign w:val="subscript"/>
        </w:rPr>
        <w:t>i(2011)</w:t>
      </w:r>
      <w:r>
        <w:rPr>
          <w:rFonts w:ascii="Times New Roman"/>
          <w:b w:val="false"/>
          <w:i w:val="false"/>
          <w:color w:val="000000"/>
          <w:sz w:val="28"/>
        </w:rPr>
        <w:t>)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жылғы 31 қаңтарға дейін белгіленген тәртіппен озон қабатын бұзатын заттарды тұтынуға өтініш берген сыртқы сауда қызметінің і-ші қатысушысы үшін озон қабатын бұзатын заттарды тұтынуға рұқсат етілген көлемін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есептеу мына формула бойынша жүзеге асырылады: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=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жалпы,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мұнда: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мөлшерлік шектеумен белгіленген және 2012 – 2013 жылдары тұтынуға рұқсат етілген озон қабатын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сыртқы сауда қызметінің әрбір қатысушысы үшін мына формула бойынша есептелген коэффициент: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i(2009)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i(2010)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i(2011)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>= ----------------------------------------,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жалпы(2009)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жалпы(2010)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жалпы(2011)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i(2009) </w:t>
      </w:r>
      <w:r>
        <w:rPr>
          <w:rFonts w:ascii="Times New Roman"/>
          <w:b w:val="false"/>
          <w:i w:val="false"/>
          <w:color w:val="000000"/>
          <w:sz w:val="28"/>
        </w:rPr>
        <w:t>– сыртқы сауда қызметінің і-ші қатысушысы 2009 жылы әкелген озон қабатын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i(2010)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сыртқы сауда қызметінің і-ші қатысушысы 2010 жылы әкелген озон қабатын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сыртқы сауда қызметінің і-ші қатысушысы 2011 жылы әкелген озон қабатын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жалпы(2009)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сыртқы сауда қызметінің барлық қатысушылары 2009 жылы әкелген озон қабатын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жалпы(2010)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сыртқы сауда қызметінің барлық қатысушылары 2010 жылы әкелген озон қабатын бұзатын заттардың көлемі,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жалпы(2011)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сыртқы сауда қызметінің барлық қатысушылары 2011 жылы әкелген озон қабатын бұзатын заттардың көлемі, тонна.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