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00c5" w14:textId="31f0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астананың жергілікті атқарушы органдарының су пайдалануды міндетті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18 сәуірдегі № 19-02/183 Бұйрығы. Қазақстан Республикасының Әділет министрлігінде 2012 жылы 23 мамырда № 7678 тіркелді. Күші жойылды - Қазақстан Республикасы Су ресурстары және ирригация министрінің 2025 жылғы 10 маусымдағы № 125-НҚ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Су ресурстары және ирригация министрінің 10.06.2025 </w:t>
      </w:r>
      <w:r>
        <w:rPr>
          <w:rFonts w:ascii="Times New Roman"/>
          <w:b w:val="false"/>
          <w:i w:val="false"/>
          <w:color w:val="ff0000"/>
          <w:sz w:val="28"/>
        </w:rPr>
        <w:t>№ 125-НҚ</w:t>
      </w:r>
      <w:r>
        <w:rPr>
          <w:rFonts w:ascii="Times New Roman"/>
          <w:b w:val="false"/>
          <w:i w:val="false"/>
          <w:color w:val="ff0000"/>
          <w:sz w:val="28"/>
        </w:rPr>
        <w:t xml:space="preserve"> (10.06.2025 бастап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Ескерту. Тақырыбы жаңа редакцияда – ҚР Премьер-Министрінің орынбасары – ҚР Ауыл шаруашылығы министрінің 11.04.2017 </w:t>
      </w:r>
      <w:r>
        <w:rPr>
          <w:rFonts w:ascii="Times New Roman"/>
          <w:b w:val="false"/>
          <w:i w:val="false"/>
          <w:color w:val="000000"/>
          <w:sz w:val="28"/>
        </w:rPr>
        <w:t>№ 161</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92-бабы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Облыстардың, республикалық маңызы бар қалалардың, астананың жергілікті атқарушы органдарының су пайдалануды міндетті тіркеу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11.04.2017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(И.А. Әбішев)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3. "Халықты орталықтандырылмаған ауыз сумен және шаруашылық-тұрмыстық сумен қамтыған кезде заңды және жеке тұлғалармен пайдаланылатын су нысандарын тіркеу ережесін бекіту туралы" (Нормативтік құқықтық актілерді мемлекеттік тіркеу тізілімінде № 4124 тіркелген, 2006 жылы 2 маусымда № 99-100 (906) "Заң газеті" газетінде жарияланған) Қазақстан Республикасы Ауыл шаруашылығы министрлігінің Су ресурстары комитеті төрағасының 2006 жылғы 17 ақпандағы № 29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Ауыл шаруашылығы Вице-министрі М.Е. Толыбаевқа жүктелсін.</w:t>
      </w:r>
    </w:p>
    <w:bookmarkEnd w:id="4"/>
    <w:bookmarkStart w:name="z6" w:id="5"/>
    <w:p>
      <w:pPr>
        <w:spacing w:after="0"/>
        <w:ind w:left="0"/>
        <w:jc w:val="both"/>
      </w:pPr>
      <w:r>
        <w:rPr>
          <w:rFonts w:ascii="Times New Roman"/>
          <w:b w:val="false"/>
          <w:i w:val="false"/>
          <w:color w:val="000000"/>
          <w:sz w:val="28"/>
        </w:rPr>
        <w:t>
      5. Осы бұйрық ресми жарияланған күнінен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 xml:space="preserve">енгізілетін бұйрықтарының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18 сәуірдегі</w:t>
            </w:r>
            <w:r>
              <w:br/>
            </w:r>
            <w:r>
              <w:rPr>
                <w:rFonts w:ascii="Times New Roman"/>
                <w:b w:val="false"/>
                <w:i w:val="false"/>
                <w:color w:val="000000"/>
                <w:sz w:val="20"/>
              </w:rPr>
              <w:t>№ 19-02/183</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су пайдалануды міндетті тіркеу қағидалары 1-тарау. Жалпы ережелер</w:t>
      </w:r>
    </w:p>
    <w:bookmarkEnd w:id="6"/>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11.04.2017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Облыстардың, республикалық маңызы бар қалалардың, астананың жергілікті атқарушы органдарының су пайдалануды міндетті тіркеу қағидалары (бұдан әрі – Қағидалар) 2003 жылғы 9 шілдедегі Қазақстан Республикасының Су кодексі </w:t>
      </w:r>
      <w:r>
        <w:rPr>
          <w:rFonts w:ascii="Times New Roman"/>
          <w:b w:val="false"/>
          <w:i w:val="false"/>
          <w:color w:val="000000"/>
          <w:sz w:val="28"/>
        </w:rPr>
        <w:t>92-бабының</w:t>
      </w:r>
      <w:r>
        <w:rPr>
          <w:rFonts w:ascii="Times New Roman"/>
          <w:b w:val="false"/>
          <w:i w:val="false"/>
          <w:color w:val="000000"/>
          <w:sz w:val="28"/>
        </w:rPr>
        <w:t xml:space="preserve"> 1-тармағына сәйкес әзірленген және Облыстардың, республикалық маңызы бар қалалардың, астананың жергілікті атқарушы органдарының (бұдан әрі – ЖАО) су пайдалануды міндетті тіркеу тәртібін айқындайды.</w:t>
      </w:r>
    </w:p>
    <w:bookmarkEnd w:id="7"/>
    <w:bookmarkStart w:name="z10" w:id="8"/>
    <w:p>
      <w:pPr>
        <w:spacing w:after="0"/>
        <w:ind w:left="0"/>
        <w:jc w:val="both"/>
      </w:pPr>
      <w:r>
        <w:rPr>
          <w:rFonts w:ascii="Times New Roman"/>
          <w:b w:val="false"/>
          <w:i w:val="false"/>
          <w:color w:val="000000"/>
          <w:sz w:val="28"/>
        </w:rPr>
        <w:t xml:space="preserve">
      2.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 </w:t>
      </w:r>
    </w:p>
    <w:bookmarkEnd w:id="8"/>
    <w:p>
      <w:pPr>
        <w:spacing w:after="0"/>
        <w:ind w:left="0"/>
        <w:jc w:val="both"/>
      </w:pPr>
      <w:r>
        <w:rPr>
          <w:rFonts w:ascii="Times New Roman"/>
          <w:b w:val="false"/>
          <w:i w:val="false"/>
          <w:color w:val="000000"/>
          <w:sz w:val="28"/>
        </w:rPr>
        <w:t xml:space="preserve">
      Өз мұқтаждықтары үшін орталықтандырылмаған ауыз сумен жабдықтауды жүзеге асыратын жеке тұлғалар, осы Қағидаларда белгіленген тәртіппен ерікті негізде тіркеуді жүзеге асырады. </w:t>
      </w:r>
    </w:p>
    <w:bookmarkStart w:name="z11" w:id="9"/>
    <w:p>
      <w:pPr>
        <w:spacing w:after="0"/>
        <w:ind w:left="0"/>
        <w:jc w:val="left"/>
      </w:pPr>
      <w:r>
        <w:rPr>
          <w:rFonts w:ascii="Times New Roman"/>
          <w:b/>
          <w:i w:val="false"/>
          <w:color w:val="000000"/>
        </w:rPr>
        <w:t xml:space="preserve"> 2-тарау. Облыстардың, республикалық маңызы бар қалалардың, астананың жергілікті атқарушы органдарының су пайдалануды міндетті тіркеу тәртібі</w:t>
      </w:r>
    </w:p>
    <w:bookmarkEnd w:id="9"/>
    <w:bookmarkStart w:name="z12" w:id="10"/>
    <w:p>
      <w:pPr>
        <w:spacing w:after="0"/>
        <w:ind w:left="0"/>
        <w:jc w:val="both"/>
      </w:pPr>
      <w:r>
        <w:rPr>
          <w:rFonts w:ascii="Times New Roman"/>
          <w:b w:val="false"/>
          <w:i w:val="false"/>
          <w:color w:val="000000"/>
          <w:sz w:val="28"/>
        </w:rPr>
        <w:t>
      3. Су пайдалануды міндетті тіркеуді су объектісінің орналасқан жері бойынша тиісті ЖАО жүргізеді.</w:t>
      </w:r>
    </w:p>
    <w:bookmarkEnd w:id="10"/>
    <w:bookmarkStart w:name="z13" w:id="11"/>
    <w:p>
      <w:pPr>
        <w:spacing w:after="0"/>
        <w:ind w:left="0"/>
        <w:jc w:val="both"/>
      </w:pPr>
      <w:r>
        <w:rPr>
          <w:rFonts w:ascii="Times New Roman"/>
          <w:b w:val="false"/>
          <w:i w:val="false"/>
          <w:color w:val="000000"/>
          <w:sz w:val="28"/>
        </w:rPr>
        <w:t xml:space="preserve">
      4. Жеке және заңды тұлғалар (бұдан әрі - өтініш беруші) ЖАО-ға мыналарды ұсынады: </w:t>
      </w:r>
    </w:p>
    <w:bookmarkEnd w:id="11"/>
    <w:bookmarkStart w:name="z14"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2"/>
    <w:bookmarkStart w:name="z15" w:id="13"/>
    <w:p>
      <w:pPr>
        <w:spacing w:after="0"/>
        <w:ind w:left="0"/>
        <w:jc w:val="both"/>
      </w:pPr>
      <w:r>
        <w:rPr>
          <w:rFonts w:ascii="Times New Roman"/>
          <w:b w:val="false"/>
          <w:i w:val="false"/>
          <w:color w:val="000000"/>
          <w:sz w:val="28"/>
        </w:rPr>
        <w:t>
      2) куәліктің* көшірмесі немесе заңды тұлғаны мемлекеттік тіркеу (қайта тіркеу) туралы анықтама;</w:t>
      </w:r>
    </w:p>
    <w:bookmarkEnd w:id="13"/>
    <w:p>
      <w:pPr>
        <w:spacing w:after="0"/>
        <w:ind w:left="0"/>
        <w:jc w:val="both"/>
      </w:pPr>
      <w:r>
        <w:rPr>
          <w:rFonts w:ascii="Times New Roman"/>
          <w:b w:val="false"/>
          <w:i w:val="false"/>
          <w:color w:val="000000"/>
          <w:sz w:val="28"/>
        </w:rPr>
        <w:t xml:space="preserve">
      *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16" w:id="14"/>
    <w:p>
      <w:pPr>
        <w:spacing w:after="0"/>
        <w:ind w:left="0"/>
        <w:jc w:val="both"/>
      </w:pPr>
      <w:r>
        <w:rPr>
          <w:rFonts w:ascii="Times New Roman"/>
          <w:b w:val="false"/>
          <w:i w:val="false"/>
          <w:color w:val="000000"/>
          <w:sz w:val="28"/>
        </w:rPr>
        <w:t>
      3) су шаруашылығы құрылысы немесе құрылғысы паспортының көшірмесі;</w:t>
      </w:r>
    </w:p>
    <w:bookmarkEnd w:id="14"/>
    <w:bookmarkStart w:name="z17" w:id="15"/>
    <w:p>
      <w:pPr>
        <w:spacing w:after="0"/>
        <w:ind w:left="0"/>
        <w:jc w:val="both"/>
      </w:pPr>
      <w:r>
        <w:rPr>
          <w:rFonts w:ascii="Times New Roman"/>
          <w:b w:val="false"/>
          <w:i w:val="false"/>
          <w:color w:val="000000"/>
          <w:sz w:val="28"/>
        </w:rPr>
        <w:t>
      4) өзінің өндірістік зертханасы болған кезде – бактериологиялық санитариялық-химиялық зерттеулер жүргізу бөлігінде санитариялық-гигиеналық, эпидемиологияға қарсы қызметке лицензияның көшірмесі;</w:t>
      </w:r>
    </w:p>
    <w:bookmarkEnd w:id="15"/>
    <w:p>
      <w:pPr>
        <w:spacing w:after="0"/>
        <w:ind w:left="0"/>
        <w:jc w:val="both"/>
      </w:pPr>
      <w:r>
        <w:rPr>
          <w:rFonts w:ascii="Times New Roman"/>
          <w:b w:val="false"/>
          <w:i w:val="false"/>
          <w:color w:val="000000"/>
          <w:sz w:val="28"/>
        </w:rPr>
        <w:t xml:space="preserve">
      зертханалық зерттеулерді басқа зертханаларда жүргізген жағдайда – зертханалық зерттеулерді жүргізу шартының көшірмесі және аталған зертхананың көрсетілген қызмет түріне арналған лицензиясының көшірмесі; </w:t>
      </w:r>
    </w:p>
    <w:bookmarkStart w:name="z18" w:id="16"/>
    <w:p>
      <w:pPr>
        <w:spacing w:after="0"/>
        <w:ind w:left="0"/>
        <w:jc w:val="both"/>
      </w:pPr>
      <w:r>
        <w:rPr>
          <w:rFonts w:ascii="Times New Roman"/>
          <w:b w:val="false"/>
          <w:i w:val="false"/>
          <w:color w:val="000000"/>
          <w:sz w:val="28"/>
        </w:rPr>
        <w:t>
      5) халықты орталықтандырылмаған ауыз сумен және шаруашылық-ауызсумен жабдықтау үшін пайдаланылатын су объектісінің су көздеріне, шаруашылық-ауызсу мақсаттары үшін су алу орындарына, шаруашылық-ауызсумен жабдықтауға, мәдени-тұрмыстық су пайдалану орындарына және су объектілерінің қауіпсіздігіне қойылатын санитариялық-эпидемиологиялық талаптарға сәйкестігі туралы халықтың санитариялық-эпидемиологиялық саламаттылығы саласындағы уәкілетті органның оң қорытындысының көшірмесі.</w:t>
      </w:r>
    </w:p>
    <w:bookmarkEnd w:id="16"/>
    <w:bookmarkStart w:name="z19" w:id="17"/>
    <w:p>
      <w:pPr>
        <w:spacing w:after="0"/>
        <w:ind w:left="0"/>
        <w:jc w:val="both"/>
      </w:pPr>
      <w:r>
        <w:rPr>
          <w:rFonts w:ascii="Times New Roman"/>
          <w:b w:val="false"/>
          <w:i w:val="false"/>
          <w:color w:val="000000"/>
          <w:sz w:val="28"/>
        </w:rPr>
        <w:t xml:space="preserve">
      5. ЖАО өтініш беруші осы Қағидалардың 4-тармағында көзделген барлық құжаттарды ұсынғаннан кейін екі жұмыс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атқарушы органдарының су пайдалануды міндетті тіркеу журналына мәліметтерді енгізу арқылы тіркеуді жүзеге асырады және өтініш берушіге су пайдаланудың тіркелгені туралы хат жолдайды. </w:t>
      </w:r>
    </w:p>
    <w:bookmarkEnd w:id="17"/>
    <w:p>
      <w:pPr>
        <w:spacing w:after="0"/>
        <w:ind w:left="0"/>
        <w:jc w:val="both"/>
      </w:pPr>
      <w:r>
        <w:rPr>
          <w:rFonts w:ascii="Times New Roman"/>
          <w:b w:val="false"/>
          <w:i w:val="false"/>
          <w:color w:val="000000"/>
          <w:sz w:val="28"/>
        </w:rPr>
        <w:t>
      Журнал тігілуге, нөмірленуге, басшының қолымен және мөрімен бекітілуі тиіс.</w:t>
      </w:r>
    </w:p>
    <w:bookmarkStart w:name="z20" w:id="18"/>
    <w:p>
      <w:pPr>
        <w:spacing w:after="0"/>
        <w:ind w:left="0"/>
        <w:jc w:val="both"/>
      </w:pPr>
      <w:r>
        <w:rPr>
          <w:rFonts w:ascii="Times New Roman"/>
          <w:b w:val="false"/>
          <w:i w:val="false"/>
          <w:color w:val="000000"/>
          <w:sz w:val="28"/>
        </w:rPr>
        <w:t>
      6. Осы Қағидалардың 4-тармағында көзделген құжаттарды толық бермеген жағдайда, өтініш қарауға қабылданбайды.</w:t>
      </w:r>
    </w:p>
    <w:bookmarkEnd w:id="18"/>
    <w:bookmarkStart w:name="z21" w:id="19"/>
    <w:p>
      <w:pPr>
        <w:spacing w:after="0"/>
        <w:ind w:left="0"/>
        <w:jc w:val="both"/>
      </w:pPr>
      <w:r>
        <w:rPr>
          <w:rFonts w:ascii="Times New Roman"/>
          <w:b w:val="false"/>
          <w:i w:val="false"/>
          <w:color w:val="000000"/>
          <w:sz w:val="28"/>
        </w:rPr>
        <w:t>
      7. ЖАО тіркеуді жүзеге асырғаннан кейін бес жұмыс күні ішінде өтініштің көшірмесін тіркелген күнін көрсете отырып, тиісті бассейндік су шаруашылығы басқармасына жолдайды.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органдарының су пайдалануды</w:t>
            </w:r>
            <w:r>
              <w:br/>
            </w:r>
            <w:r>
              <w:rPr>
                <w:rFonts w:ascii="Times New Roman"/>
                <w:b w:val="false"/>
                <w:i w:val="false"/>
                <w:color w:val="000000"/>
                <w:sz w:val="20"/>
              </w:rPr>
              <w:t>міндетті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(ЖАО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 тұлғаның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Су пайдалануды тіркеуді сұраймын.</w:t>
      </w:r>
    </w:p>
    <w:p>
      <w:pPr>
        <w:spacing w:after="0"/>
        <w:ind w:left="0"/>
        <w:jc w:val="both"/>
      </w:pPr>
      <w:r>
        <w:rPr>
          <w:rFonts w:ascii="Times New Roman"/>
          <w:b w:val="false"/>
          <w:i w:val="false"/>
          <w:color w:val="000000"/>
          <w:sz w:val="28"/>
        </w:rPr>
        <w:t>
      Су объектісінің атауы және оның сипаттамасы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Су тұтынушылардың саны туралы мәліметтер __________________________________</w:t>
      </w:r>
    </w:p>
    <w:p>
      <w:pPr>
        <w:spacing w:after="0"/>
        <w:ind w:left="0"/>
        <w:jc w:val="both"/>
      </w:pPr>
      <w:r>
        <w:rPr>
          <w:rFonts w:ascii="Times New Roman"/>
          <w:b w:val="false"/>
          <w:i w:val="false"/>
          <w:color w:val="000000"/>
          <w:sz w:val="28"/>
        </w:rPr>
        <w:t>
      Суды есепке алу аспаптарының типтері мен саны, оларды тексеру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20___жылғы "____"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немесе заңды тұлға басшысының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Өтініш "____"_______________20___жылы қарауға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органдарының су пайдалануды</w:t>
            </w:r>
            <w:r>
              <w:br/>
            </w:r>
            <w:r>
              <w:rPr>
                <w:rFonts w:ascii="Times New Roman"/>
                <w:b w:val="false"/>
                <w:i w:val="false"/>
                <w:color w:val="000000"/>
                <w:sz w:val="20"/>
              </w:rPr>
              <w:t>міндетті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су пайдалануды міндетті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жағдайда),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