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6e9c" w14:textId="ce36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25 сәуірдегі № 219 Бұйрығы. Қазақстан Республикасының Әділет министрлігінде 2012 жылы 14 мамырда № 7653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Мемлекеттiк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(Нормативтік құқықтық актілерді мемлекеттік тіркеу тізілімінде № 7381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Мемлекеттiк органның бюджет қаражатын басқарудың тиiмдiлiгiн бағалау әдiстемесiнде:</w:t>
      </w:r>
    </w:p>
    <w:bookmarkEnd w:id="2"/>
    <w:bookmarkStart w:name="z4" w:id="3"/>
    <w:p>
      <w:pPr>
        <w:spacing w:after="0"/>
        <w:ind w:left="0"/>
        <w:jc w:val="both"/>
      </w:pPr>
      <w:r>
        <w:rPr>
          <w:rFonts w:ascii="Times New Roman"/>
          <w:b w:val="false"/>
          <w:i w:val="false"/>
          <w:color w:val="000000"/>
          <w:sz w:val="28"/>
        </w:rPr>
        <w:t>
      10-тармақтың 3) тармақшасы мынадай редакцияда жазылсын:</w:t>
      </w:r>
    </w:p>
    <w:bookmarkEnd w:id="3"/>
    <w:p>
      <w:pPr>
        <w:spacing w:after="0"/>
        <w:ind w:left="0"/>
        <w:jc w:val="both"/>
      </w:pPr>
      <w:r>
        <w:rPr>
          <w:rFonts w:ascii="Times New Roman"/>
          <w:b w:val="false"/>
          <w:i w:val="false"/>
          <w:color w:val="000000"/>
          <w:sz w:val="28"/>
        </w:rPr>
        <w:t>
      "3) Мемлекеттiк қаржылық бақылау органдары енгiзген ден қою актiлерiн орындау бойынша қабылданған (iске асырылған) шаралар" китерийi бойынша мыналар көрсетiледi:</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сомасының көлемi;</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сомасына қарағандағы белгiленген мерзiмде бюджетке қайтарылған бұзушылықтар сомасының көлемi;</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p>
      <w:pPr>
        <w:spacing w:after="0"/>
        <w:ind w:left="0"/>
        <w:jc w:val="both"/>
      </w:pPr>
      <w:r>
        <w:rPr>
          <w:rFonts w:ascii="Times New Roman"/>
          <w:b w:val="false"/>
          <w:i w:val="false"/>
          <w:color w:val="000000"/>
          <w:sz w:val="28"/>
        </w:rPr>
        <w:t>
      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ден қою актiлерiнiң саны көрсетiледi;";</w:t>
      </w:r>
    </w:p>
    <w:bookmarkStart w:name="z5" w:id="4"/>
    <w:p>
      <w:pPr>
        <w:spacing w:after="0"/>
        <w:ind w:left="0"/>
        <w:jc w:val="both"/>
      </w:pPr>
      <w:r>
        <w:rPr>
          <w:rFonts w:ascii="Times New Roman"/>
          <w:b w:val="false"/>
          <w:i w:val="false"/>
          <w:color w:val="000000"/>
          <w:sz w:val="28"/>
        </w:rPr>
        <w:t>
      19-тармақ мынадай редакцияда жазылсын:</w:t>
      </w:r>
    </w:p>
    <w:bookmarkEnd w:id="4"/>
    <w:p>
      <w:pPr>
        <w:spacing w:after="0"/>
        <w:ind w:left="0"/>
        <w:jc w:val="both"/>
      </w:pPr>
      <w:r>
        <w:rPr>
          <w:rFonts w:ascii="Times New Roman"/>
          <w:b w:val="false"/>
          <w:i w:val="false"/>
          <w:color w:val="000000"/>
          <w:sz w:val="28"/>
        </w:rPr>
        <w:t>
      "19. Бюджет қаражатының жалпы көлемiне iшкi бақылау қызметтерiмен тексерiлген бюджет қаражатының көлемi" критерийi бойынша бағалау:</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сомасына қарағандағы белгiленген мерзiмде бюджетке қайтарылған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p>
    <w:p>
      <w:pPr>
        <w:spacing w:after="0"/>
        <w:ind w:left="0"/>
        <w:jc w:val="both"/>
      </w:pPr>
      <w:r>
        <w:rPr>
          <w:rFonts w:ascii="Times New Roman"/>
          <w:b w:val="false"/>
          <w:i w:val="false"/>
          <w:color w:val="000000"/>
          <w:sz w:val="28"/>
        </w:rPr>
        <w:t>
      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ден қою актiлерiнiң саны көрсетiледi.";</w:t>
      </w:r>
    </w:p>
    <w:bookmarkStart w:name="z6" w:id="5"/>
    <w:p>
      <w:pPr>
        <w:spacing w:after="0"/>
        <w:ind w:left="0"/>
        <w:jc w:val="both"/>
      </w:pPr>
      <w:r>
        <w:rPr>
          <w:rFonts w:ascii="Times New Roman"/>
          <w:b w:val="false"/>
          <w:i w:val="false"/>
          <w:color w:val="000000"/>
          <w:sz w:val="28"/>
        </w:rPr>
        <w:t>
      46-тармақтың үшінші бөлігі мынадай редакцияда жазылсын:</w:t>
      </w:r>
    </w:p>
    <w:bookmarkEnd w:id="5"/>
    <w:p>
      <w:pPr>
        <w:spacing w:after="0"/>
        <w:ind w:left="0"/>
        <w:jc w:val="both"/>
      </w:pPr>
      <w:r>
        <w:rPr>
          <w:rFonts w:ascii="Times New Roman"/>
          <w:b w:val="false"/>
          <w:i w:val="false"/>
          <w:color w:val="000000"/>
          <w:sz w:val="28"/>
        </w:rPr>
        <w:t>
      "Тiкелей және/немесе түпкiлікті нәтиже болмаған не тiкелей нәтижеге қол жеткiзудi бағалауға мүмкiндiк бермейтiн немесе түпкiлікті нәтижелерi бар тiкелей нәтижелердi қайталайтын сандық сипатының орнына iс-шаралар болған жағдайда, сондай-ақ бюджеттік бағдарламалар әкімшісі бюджеттік бағдарлама көрсеткіштерін басқа бюджеттік бағдарламасының көрсеткіштерінде қайталаған жағдайда 0 балл берiледi.";</w:t>
      </w:r>
    </w:p>
    <w:bookmarkStart w:name="z7" w:id="6"/>
    <w:p>
      <w:pPr>
        <w:spacing w:after="0"/>
        <w:ind w:left="0"/>
        <w:jc w:val="both"/>
      </w:pPr>
      <w:r>
        <w:rPr>
          <w:rFonts w:ascii="Times New Roman"/>
          <w:b w:val="false"/>
          <w:i w:val="false"/>
          <w:color w:val="000000"/>
          <w:sz w:val="28"/>
        </w:rPr>
        <w:t>
      48-тармақтың төртінші бөлігі мынадай редакцияда жазылсын:</w:t>
      </w:r>
    </w:p>
    <w:bookmarkEnd w:id="6"/>
    <w:p>
      <w:pPr>
        <w:spacing w:after="0"/>
        <w:ind w:left="0"/>
        <w:jc w:val="both"/>
      </w:pPr>
      <w:r>
        <w:rPr>
          <w:rFonts w:ascii="Times New Roman"/>
          <w:b w:val="false"/>
          <w:i w:val="false"/>
          <w:color w:val="000000"/>
          <w:sz w:val="28"/>
        </w:rPr>
        <w:t>
      "Бюджеттiк бағдарламаның тiкелей нәтижесiне 90,1%-дан кем қол жеткiзiлген болса, онда бюджеттік бағдарламаның тиімділігі "0 пайызға" тең болады.";</w:t>
      </w:r>
    </w:p>
    <w:bookmarkStart w:name="z8" w:id="7"/>
    <w:p>
      <w:pPr>
        <w:spacing w:after="0"/>
        <w:ind w:left="0"/>
        <w:jc w:val="both"/>
      </w:pPr>
      <w:r>
        <w:rPr>
          <w:rFonts w:ascii="Times New Roman"/>
          <w:b w:val="false"/>
          <w:i w:val="false"/>
          <w:color w:val="000000"/>
          <w:sz w:val="28"/>
        </w:rPr>
        <w:t>
      55-тармақтың екінші бөлігі мынадай редакцияда жазылсын:</w:t>
      </w:r>
    </w:p>
    <w:bookmarkEnd w:id="7"/>
    <w:p>
      <w:pPr>
        <w:spacing w:after="0"/>
        <w:ind w:left="0"/>
        <w:jc w:val="both"/>
      </w:pPr>
      <w:r>
        <w:rPr>
          <w:rFonts w:ascii="Times New Roman"/>
          <w:b w:val="false"/>
          <w:i w:val="false"/>
          <w:color w:val="000000"/>
          <w:sz w:val="28"/>
        </w:rPr>
        <w:t>
      "Күнтiзбелiк он бес күн iшiнде бюджеттi атқару жөнiндегi орталық уәкiлеттi орган Қазақстан Республикасы Президентiнiң Әкiмшiлiгiне және бағаланатын мемлекеттiк органдарға қайта тексеру нәтижелерi бойынша келiспеушiлiктердi қабылдау не қабылдамау туралы негiзделген қорытындыларды жiбередi. Келiспеушiлiктер қабылданған жағдайда бағалау нәтижелерi туралы қорытындыға тиiстi түзетулер енгiзiледi.";</w:t>
      </w:r>
    </w:p>
    <w:bookmarkStart w:name="z9" w:id="8"/>
    <w:p>
      <w:pPr>
        <w:spacing w:after="0"/>
        <w:ind w:left="0"/>
        <w:jc w:val="both"/>
      </w:pPr>
      <w:r>
        <w:rPr>
          <w:rFonts w:ascii="Times New Roman"/>
          <w:b w:val="false"/>
          <w:i w:val="false"/>
          <w:color w:val="000000"/>
          <w:sz w:val="28"/>
        </w:rPr>
        <w:t>
      1-қосымшада:</w:t>
      </w:r>
    </w:p>
    <w:bookmarkEnd w:id="8"/>
    <w:p>
      <w:pPr>
        <w:spacing w:after="0"/>
        <w:ind w:left="0"/>
        <w:jc w:val="both"/>
      </w:pPr>
      <w:r>
        <w:rPr>
          <w:rFonts w:ascii="Times New Roman"/>
          <w:b w:val="false"/>
          <w:i w:val="false"/>
          <w:color w:val="000000"/>
          <w:sz w:val="28"/>
        </w:rPr>
        <w:t>
      3 "Мемлекеттiк қаржылық бақылау органдары енгiзген ден қою актiлерiн орындау бойынша қабылданған (iске асырылған) шаралар" китерийi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1207"/>
        <w:gridCol w:w="161"/>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ден қою актiлерiн орындау бойынша қабылданған (iске асырылған) шаралар" китерийі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сомасының көлемi;</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органдарының бақылау нәтижелерi бойынша енгiзген ден қою актiлерiне сәйкес бюджетке қайтарылуға жататын бұзушылықтар сомасына қарағандағы белгiленген мерзiмде бюджетке қайтарылған бұзушылықтар сомасының көлемi;</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алуда көрсету жолымен қалпына келтiруге жататын бұзушылықтар сомасы;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органдарының бақылау нәтижелерi бойынша енгiзген ден қою актiлерiне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ден қою актiлерiнiң саны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7-қосымшада:</w:t>
      </w:r>
    </w:p>
    <w:bookmarkEnd w:id="9"/>
    <w:p>
      <w:pPr>
        <w:spacing w:after="0"/>
        <w:ind w:left="0"/>
        <w:jc w:val="both"/>
      </w:pPr>
      <w:r>
        <w:rPr>
          <w:rFonts w:ascii="Times New Roman"/>
          <w:b w:val="false"/>
          <w:i w:val="false"/>
          <w:color w:val="000000"/>
          <w:sz w:val="28"/>
        </w:rPr>
        <w:t>
      3 "Мемлекеттiк қаржылық бақылау органдары енгiзген ден қою актiлерiн орындау бойынша қабылданған (iске асырылған) шаралар" және 4 "Мемлекеттiк органның iшкi бақылау қызметiнiң бюджет қаражатын басқару жөнiндегi қызметi және олардың ұсынымдарын орындау жөнiндегi шаралар" критерийлері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829"/>
        <w:gridCol w:w="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ден қою актiлерiн орындау бойынша қабылданған (iске асырылған) шаралар - 9 балл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тексеру жүргiзілмеуiне байланысты мемлекеттiк қаржылық бақылау органдарының ден қою актiлерінiң болмауы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ден қою актiлерiне сәйкес бюджетке қайтарылуға жататын бұзушылықтар сомасына қарағандағы белгiленген мерзiмде бюджетке қайтарылған бұзушылықтар сомасының көлемi</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қайтарылатын сома жоқ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дейiн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ден қою актiлерiне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қалпына келтірілетін сома жоқ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дейін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ден қою актiлерiнiң саны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енгізілген ден қою актісі жоқ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дейін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iшкi бақылау қызметiнiң бюджет қаражатын басқару жөнiндегi қызметi және олардың ұсынымдарын орындау бойынша шаралар – 8 балл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бақылау қызметтерiнiң немесе олар жүргiзген тексерулердiң болмауы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қызметтері қамтыған бюджет қаражатының көлеміне қарағанда анықталған бюджеттік және өзге заңнаманы бұзушылықтар сомасы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болмауы себебінен нұсқаманың болмауы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астам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49,9%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4,9%-ға дейін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ведомстволық бағынысты ұйымдары мен бөлімшелерінің жалпы санына қарағанда есепті кезеңде ішкі бақылау қызметтерінің тексерулерімен қамтылған мемлекеттік органның ведомстволық бағынысты ұйымдары мен бөлімшелерінің саны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40,0%-дан астам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19,9%-ға дейін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және қалпына келтiрiлген сомалардың көлемiн қоспағанда, есептi кезеңде мемлекеттік органның басшысы қабылдаған ұйғарымдардың жалпы санына қарағандағы iшкi бақылау қызметтерiнің тексеру нәтижелерi бойынша мемлекеттік органның басшысы қабылдаған ұйғарымдардан мемлекеттік органның ведомстволық бағынысты ұйымдары мен бөлімшелері толық және белгіленген мерзімде орындағандарының саны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34,9%-дейін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 "Бюджетті атқару жөніндегі ұйымдастыру шаралары" критерийi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9847"/>
        <w:gridCol w:w="1227"/>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ұйымдастыру шаралары - 15 балл</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жылдық жоспары тармақтарының жалпы санына қарағанда мемлекеттiк сатып алу жоспарының орындалған тармақтары санының үлесi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алудың жылдық жоспарының жалпы көлемiне қарағанда мемлекеттiк сатып алу жоспарының орындалған тармақтарындағы бюджет қаражаты көлемiнiң үлесi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құзыретiне кiретiн бюджеттiк бағдарламаны iске асыру үшiн қажет нормативтiк және/немесе құқықтық актiлердi уақтылы қабылдау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 бұза отырып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сметалық құнын ұлғайту фактiлерiнiң болмауы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құжаттамасының сметалық құнын ұлғайту пайызы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астам</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әкiмшiсiнде бюджеттiк инвестициялық жобалардың болмауы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 белгiленген мерзiмде тапсыру (iске қосу)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пайдалануға тапсырылуы жоспарланып отырған объектiлердiң жалпы санына қарағанда пайдалануға уақтылы енгiзiлмеген объектiлердiң үлесi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астам</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 тапсыру (енгiзу) көзделмеген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Бюджеттiк рәсiмдер әдiснамасы департаментi (А.Н. Қалиева) осы бұйрықтың Қазақстан Республикасы Әдiлет министрлiгiнде мемлекеттiк тiркелуiн қамтамасыз етсiн.</w:t>
      </w:r>
    </w:p>
    <w:bookmarkEnd w:id="11"/>
    <w:bookmarkStart w:name="z13" w:id="12"/>
    <w:p>
      <w:pPr>
        <w:spacing w:after="0"/>
        <w:ind w:left="0"/>
        <w:jc w:val="both"/>
      </w:pPr>
      <w:r>
        <w:rPr>
          <w:rFonts w:ascii="Times New Roman"/>
          <w:b w:val="false"/>
          <w:i w:val="false"/>
          <w:color w:val="000000"/>
          <w:sz w:val="28"/>
        </w:rPr>
        <w:t>
      3. Осы бұйрық оның Қазақстан Республикасы Әдiлет министрлiгiнде мемлекеттiк тiркелген күнiнен бастап қолданысқа енгiзiледi және ресми жариялануға жатады.</w:t>
      </w:r>
    </w:p>
    <w:bookmarkEnd w:id="12"/>
    <w:tbl>
      <w:tblPr>
        <w:tblW w:w="0" w:type="auto"/>
        <w:tblCellSpacing w:w="0" w:type="auto"/>
        <w:tblBorders>
          <w:top w:val="none"/>
          <w:left w:val="none"/>
          <w:bottom w:val="none"/>
          <w:right w:val="none"/>
          <w:insideH w:val="none"/>
          <w:insideV w:val="none"/>
        </w:tblBorders>
      </w:tblPr>
      <w:tblGrid>
        <w:gridCol w:w="4267"/>
        <w:gridCol w:w="8033"/>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8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Жәмiшев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