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0d47" w14:textId="9a60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123 Қаулысы. Қазақстан Республикасының Әділет министрлігінде 2012 жылы 10 мамырда № 7643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ұйымдарды лицензиялау ережесін бекіту туралы»;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ұйымдарды лицензиялау </w:t>
      </w:r>
      <w:r>
        <w:rPr>
          <w:rFonts w:ascii="Times New Roman"/>
          <w:b w:val="false"/>
          <w:i w:val="false"/>
          <w:color w:val="000000"/>
          <w:sz w:val="28"/>
        </w:rPr>
        <w:t>ережесін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Банк операцияларының жекелеген түрлерін жүзеге асыратын ұйымдарды лицензиялау ережесі (бұдан әрі – Ереже) 1995 жылғы 31 тамыздағы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1995 жылғы 23 желтоқсандағы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(бұдан әрі - Жылжымайтын мүлік ипотекасы туралы заң), 2003 жылғы 2 шілдедегі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4 шілдедегі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xml:space="preserve"> (бұдан әрі - Лицензиялау туралы заң) Қазақстан Республикасының Заңдарына сәйкес әзірленді және лицензиялау Қазақстан Республикасы Ұлттық Банкінің Қаржы нарығын және қаржы ұйымдарын бақылау мен қадағалау комитетінің (бұдан әрі - уәкілетті орган) құзыретіне кіретін банк операцияларының жекелеген түрлерін жүзеге асыратын ұйымдардың тәртібі мен талаптарын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Банктік емес ұйымға Банктер туралы заңда көзделген бір немесе бірнеше операцияларды жүргізуге арналған лицензия тек банктер ғана жүзеге асыра алатын банк операцияларын қоспай беріледі.</w:t>
      </w:r>
      <w:r>
        <w:br/>
      </w:r>
      <w:r>
        <w:rPr>
          <w:rFonts w:ascii="Times New Roman"/>
          <w:b w:val="false"/>
          <w:i w:val="false"/>
          <w:color w:val="000000"/>
          <w:sz w:val="28"/>
        </w:rPr>
        <w:t>
</w:t>
      </w:r>
      <w:r>
        <w:rPr>
          <w:rFonts w:ascii="Times New Roman"/>
          <w:b w:val="false"/>
          <w:i w:val="false"/>
          <w:color w:val="000000"/>
          <w:sz w:val="28"/>
        </w:rPr>
        <w:t>
      Банктік емес ұйым жүзеге асыратын банктік заем операциясын басқа банктік операцияларының басқа түрлерін қосып атқаруға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Банктер туралы Заңның 30-бабының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банк операцияларын жүргізуге лицензия қор биржасына, орталық депозитарийге, банкаралық ақша аудару жүйесінің операторына беріледі.</w:t>
      </w:r>
      <w:r>
        <w:br/>
      </w:r>
      <w:r>
        <w:rPr>
          <w:rFonts w:ascii="Times New Roman"/>
          <w:b w:val="false"/>
          <w:i w:val="false"/>
          <w:color w:val="000000"/>
          <w:sz w:val="28"/>
        </w:rPr>
        <w:t>
</w:t>
      </w:r>
      <w:r>
        <w:rPr>
          <w:rFonts w:ascii="Times New Roman"/>
          <w:b w:val="false"/>
          <w:i w:val="false"/>
          <w:color w:val="000000"/>
          <w:sz w:val="28"/>
        </w:rPr>
        <w:t>
      Банктер туралы Заңның 30-бабының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банк операцияларын қор биржасы, орталық депозитарий, осы көрсетілген заңды тұлғаларда Банктер туралы Заңның 30-бабының 2-тармағының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уәкілетті органның лицензиясы бар болғанда,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