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3738" w14:textId="06b3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96 Қаулысы. Қазақстан Республикасы Әділет министрлігінде 2012 жылы 7 мамырда № 7623 тіркелді. Күші жойылды - Қазақстан Республикасы Ұлттық Банкі Басқармасының 2018 жылғы 26 ақпандағы № 41 қаулысымен</w:t>
      </w:r>
    </w:p>
    <w:p>
      <w:pPr>
        <w:spacing w:after="0"/>
        <w:ind w:left="0"/>
        <w:jc w:val="both"/>
      </w:pPr>
      <w:bookmarkStart w:name="z13" w:id="0"/>
      <w:r>
        <w:rPr>
          <w:rFonts w:ascii="Times New Roman"/>
          <w:b w:val="false"/>
          <w:i w:val="false"/>
          <w:color w:val="ff0000"/>
          <w:sz w:val="28"/>
        </w:rPr>
        <w:t xml:space="preserve">
      Ескерту. Күші жойылды – ҚР Ұлттық Банкі Басқармасының 26.02.2018 </w:t>
      </w:r>
      <w:r>
        <w:rPr>
          <w:rFonts w:ascii="Times New Roman"/>
          <w:b w:val="false"/>
          <w:i w:val="false"/>
          <w:color w:val="ff0000"/>
          <w:sz w:val="28"/>
        </w:rPr>
        <w:t>№ 41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Министр                               Б. Жәмішев</w:t>
      </w:r>
    </w:p>
    <w:p>
      <w:pPr>
        <w:spacing w:after="0"/>
        <w:ind w:left="0"/>
        <w:jc w:val="both"/>
      </w:pPr>
      <w:r>
        <w:rPr>
          <w:rFonts w:ascii="Times New Roman"/>
          <w:b w:val="false"/>
          <w:i w:val="false"/>
          <w:color w:val="000000"/>
          <w:sz w:val="28"/>
        </w:rPr>
        <w:t>
      2012 жылғы 9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96 қаулысымен</w:t>
            </w:r>
            <w:r>
              <w:br/>
            </w:r>
            <w:r>
              <w:rPr>
                <w:rFonts w:ascii="Times New Roman"/>
                <w:b w:val="false"/>
                <w:i w:val="false"/>
                <w:color w:val="000000"/>
                <w:sz w:val="20"/>
              </w:rPr>
              <w:t>бекітілді</w:t>
            </w:r>
          </w:p>
        </w:tc>
      </w:tr>
    </w:tbl>
    <w:bookmarkStart w:name="z5" w:id="4"/>
    <w:p>
      <w:pPr>
        <w:spacing w:after="0"/>
        <w:ind w:left="0"/>
        <w:jc w:val="left"/>
      </w:pPr>
      <w:r>
        <w:rPr>
          <w:rFonts w:ascii="Times New Roman"/>
          <w:b/>
          <w:i w:val="false"/>
          <w:color w:val="000000"/>
        </w:rPr>
        <w:t xml:space="preserve"> Банктердің еншілес ұйымдарға күмәнді және үмітсіз активтер</w:t>
      </w:r>
      <w:r>
        <w:br/>
      </w:r>
      <w:r>
        <w:rPr>
          <w:rFonts w:ascii="Times New Roman"/>
          <w:b/>
          <w:i w:val="false"/>
          <w:color w:val="000000"/>
        </w:rPr>
        <w:t>деп танылған кредиттер (қарыздар) бойынша талап ету</w:t>
      </w:r>
      <w:r>
        <w:br/>
      </w:r>
      <w:r>
        <w:rPr>
          <w:rFonts w:ascii="Times New Roman"/>
          <w:b/>
          <w:i w:val="false"/>
          <w:color w:val="000000"/>
        </w:rPr>
        <w:t>құқықтарын иемденуге берген активтерін күмәнділер және</w:t>
      </w:r>
      <w:r>
        <w:br/>
      </w:r>
      <w:r>
        <w:rPr>
          <w:rFonts w:ascii="Times New Roman"/>
          <w:b/>
          <w:i w:val="false"/>
          <w:color w:val="000000"/>
        </w:rPr>
        <w:t>үмітсіздер санатына жатқызу, сондай-ақ бас банктердің</w:t>
      </w:r>
      <w:r>
        <w:br/>
      </w:r>
      <w:r>
        <w:rPr>
          <w:rFonts w:ascii="Times New Roman"/>
          <w:b/>
          <w:i w:val="false"/>
          <w:color w:val="000000"/>
        </w:rPr>
        <w:t>еншілес ұйымдарға берген активтеріне қарсы провизияларды</w:t>
      </w:r>
      <w:r>
        <w:br/>
      </w:r>
      <w:r>
        <w:rPr>
          <w:rFonts w:ascii="Times New Roman"/>
          <w:b/>
          <w:i w:val="false"/>
          <w:color w:val="000000"/>
        </w:rPr>
        <w:t>(резервтерді) қалыптастыру қағидалары</w:t>
      </w:r>
    </w:p>
    <w:bookmarkEnd w:id="4"/>
    <w:bookmarkStart w:name="z6" w:id="5"/>
    <w:p>
      <w:pPr>
        <w:spacing w:after="0"/>
        <w:ind w:left="0"/>
        <w:jc w:val="both"/>
      </w:pPr>
      <w:r>
        <w:rPr>
          <w:rFonts w:ascii="Times New Roman"/>
          <w:b w:val="false"/>
          <w:i w:val="false"/>
          <w:color w:val="000000"/>
          <w:sz w:val="28"/>
        </w:rPr>
        <w:t xml:space="preserve">
      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 (бұдан әрі - Қағидалар)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тәртібін белгілейді.</w:t>
      </w:r>
    </w:p>
    <w:bookmarkEnd w:id="5"/>
    <w:bookmarkStart w:name="z7" w:id="6"/>
    <w:p>
      <w:pPr>
        <w:spacing w:after="0"/>
        <w:ind w:left="0"/>
        <w:jc w:val="both"/>
      </w:pPr>
      <w:r>
        <w:rPr>
          <w:rFonts w:ascii="Times New Roman"/>
          <w:b w:val="false"/>
          <w:i w:val="false"/>
          <w:color w:val="000000"/>
          <w:sz w:val="28"/>
        </w:rPr>
        <w:t>
      1. Бас банк бас банктің күмәнді және үмітсіз активтерін иемденетін еншілес ұйымға кредиттер (қарыздар), сондай-ақ күмәнді және үмітсіз кредиттер (қарыздар) бойынша талап ету құқықтарын иемденуге активтерді, сондай-ақ басқа да активтерді береді.</w:t>
      </w:r>
    </w:p>
    <w:bookmarkEnd w:id="6"/>
    <w:bookmarkStart w:name="z8" w:id="7"/>
    <w:p>
      <w:pPr>
        <w:spacing w:after="0"/>
        <w:ind w:left="0"/>
        <w:jc w:val="both"/>
      </w:pPr>
      <w:r>
        <w:rPr>
          <w:rFonts w:ascii="Times New Roman"/>
          <w:b w:val="false"/>
          <w:i w:val="false"/>
          <w:color w:val="000000"/>
          <w:sz w:val="28"/>
        </w:rPr>
        <w:t>
      2. Қағидалардың мақсаттары үшін күмәнді және үмітсіз кредиттер (қарыздар) деп бас банк берген резервтерінің мөлшері негізгі борыш сомасынан 5 (бес) пайыздан кем емес деңгейде қалыптастырылған кредиттер (қарыздар), танылады.</w:t>
      </w:r>
    </w:p>
    <w:bookmarkEnd w:id="7"/>
    <w:bookmarkStart w:name="z11" w:id="8"/>
    <w:p>
      <w:pPr>
        <w:spacing w:after="0"/>
        <w:ind w:left="0"/>
        <w:jc w:val="both"/>
      </w:pPr>
      <w:r>
        <w:rPr>
          <w:rFonts w:ascii="Times New Roman"/>
          <w:b w:val="false"/>
          <w:i w:val="false"/>
          <w:color w:val="000000"/>
          <w:sz w:val="28"/>
        </w:rPr>
        <w:t>
      Басқа активтер деп кепіл ретінде қабылданған және Қазақстан Республикасының азаматтық заңнамасына сәйкес бас банктің күмәнді және үмітсіз активтерін иеленетін бас банктің немесе еншілес ұйымның меншігіне өткен активтер танылады.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3. Қаржы нарығын және қаржы ұйымдарын мемлекеттік реттеуді, бақылауды және қадағалауды жүзеге асыратын мемлекеттік органның бас банктің күмәнді және үмітсіз активтерін иеленетін еншілес ұйымды құруға немесе иеленуге рұқсатын алғанға дейін күмәнді және үмітсіз активтерді басқару қызметін жүзеге асыратын (жүзеге асырған) еншілес ұйымына (еншілес ұйымдарға) берілген кредиттерге (қарыздарға), бас банктің күмәнді және үмітсіз активтерін иеленетін еншілес ұйымына берілген кредиттерге (қарыздарға), сондай-ақ бас банктің күмәнді және үмітсіз активтерін иеленетін еншілес ұйымына бас банк берген активтерге қарсы резервтерді қалыптастыру халықаралық қаржылық есептілік стандарттарына сәйкес келетін бас банктің ішкі кредиттік саясатына сәйкес есептеледі.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4. Бас банктің күмәнді және үмітсіз активтерін сатып алатын еншілес ұйымы қызметінің мерзімі "Қазақстан Республикасындағы банктер және банк қызметі туралы" 1995 жылғы 31 тамыздағы Қазақстан Республикасы Заңының 11-2-бабының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күмәнді және үмітсіз активтерді4 сапасын жақсарту жөніндегі іс-шаралар жоспарында айқындалады және ол бір жылдан кем болмауы тиіс.</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