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216e" w14:textId="045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Облигацияларды ұстаушылар өкілінің өз функциялары мен міндеттерін орындау, оның өкілеттіктерін мерзімінен бұрын тоқтату қағидаларын,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88 Қаулысы. Қазақстан Республикасының Әділет министрлігінде 2012 жылы 12 сәуірде № 7568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80"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Облигацияларды ұстаушылар өкілінің өз функциялары мен міндеттерін орындау, оның өкілеттіктерін мерзімінен бұрын тоқтату қағидалары,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w:t>
      </w:r>
    </w:p>
    <w:bookmarkEnd w:id="1"/>
    <w:bookmarkStart w:name="z81"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Мыналардың:</w:t>
      </w:r>
    </w:p>
    <w:bookmarkEnd w:id="3"/>
    <w:bookmarkStart w:name="z4" w:id="4"/>
    <w:p>
      <w:pPr>
        <w:spacing w:after="0"/>
        <w:ind w:left="0"/>
        <w:jc w:val="both"/>
      </w:pPr>
      <w:r>
        <w:rPr>
          <w:rFonts w:ascii="Times New Roman"/>
          <w:b w:val="false"/>
          <w:i w:val="false"/>
          <w:color w:val="000000"/>
          <w:sz w:val="28"/>
        </w:rPr>
        <w:t xml:space="preserve">
      1) Қазақстан Республикасының Ұлттық Банкі Басқармасының "Облигациялар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туралы ережені бекіту жөнінде" 2003 жылғы 12 қарашадағы № 397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2603 тіркелген, 2003 жылғы 25 желтоқсанда "Казахстанская правда" газетінде № 366 (24306) жарияланған);</w:t>
      </w:r>
    </w:p>
    <w:bookmarkEnd w:id="4"/>
    <w:bookmarkStart w:name="z5" w:id="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Ұлттық Банк Басқармасының "Облигациялар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ұстанушылардың өкілі арасында жасалатын облигациялар ұстанушылардың мүдделерін білдіру туралы шарттың мазмұнына қойылатын талаптар туралы ережені бекіту жөнінде" 2003 жылғы 12 қарашадағы № 397 қаулысына өзгерістер мен толықтырулар енгізу туралы" 2007 жылғы 16 шілдедегі № 207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4891 тіркелген);</w:t>
      </w:r>
    </w:p>
    <w:bookmarkEnd w:id="5"/>
    <w:bookmarkStart w:name="z6" w:id="6"/>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 нарығы мәселелері бойынша толықтырулар мен өзгерістер енгізу туралы" 2009 жылғы 29 сәуірдегі № 89 қаулысына (Нормативтік құқықтық актілерді мемлекеттік тіркеу тізілімінде № 5701) қосымшаның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6"/>
    <w:bookmarkStart w:name="z7"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88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8"/>
    <w:p>
      <w:pPr>
        <w:spacing w:after="0"/>
        <w:ind w:left="0"/>
        <w:jc w:val="left"/>
      </w:pPr>
      <w:r>
        <w:rPr>
          <w:rFonts w:ascii="Times New Roman"/>
          <w:b/>
          <w:i w:val="false"/>
          <w:color w:val="000000"/>
        </w:rPr>
        <w:t xml:space="preserve">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w:t>
      </w:r>
    </w:p>
    <w:bookmarkEnd w:id="8"/>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bookmarkStart w:name="z10" w:id="9"/>
    <w:p>
      <w:pPr>
        <w:spacing w:after="0"/>
        <w:ind w:left="0"/>
        <w:jc w:val="both"/>
      </w:pPr>
      <w:r>
        <w:rPr>
          <w:rFonts w:ascii="Times New Roman"/>
          <w:b w:val="false"/>
          <w:i w:val="false"/>
          <w:color w:val="000000"/>
          <w:sz w:val="28"/>
        </w:rPr>
        <w:t xml:space="preserve">
      Осы Облигацияларды ұстаушылар өкілінің өз функциялары мен міндеттерін орындау, оның өкілеттіктерін мерзімінен бұрын тоқтату қағидалары,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Жобалық қаржыландыру және секьюритилендiру туралы заң) сәйкес әзірленді және облигацияларды ұстаушылар өкілінің (бұдан әрі – өкіл) қамтамасыз етілген, инфрақұрылымдық немесе ипотекалық облигацияларды (бұдан әрі – облигациялар) шығару, орналастыру, айналысқа жіберу және өтеу кезінде өз функциялары мен міндеттерін, эмитент пен өкілдің арасында жасалатын облигацияларды ұстаушылардың мүдделерін білдіру туралы шарттың мазмұнына қойылатын талаптарды орындау тәртібін, оның өкілеттіктерін мерзімінен бұрын тоқтату тәртібі мен жағдайларын, сондай-ақ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қаржы нарығы мен қаржы ұйымдарын реттеу, бақылау және қадағалау жөніндегі уәкілетті органға (бұдан әрі – уәкілетті орган) ақпарат беру мерзімдерін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1. Өкілдің өз функциялары мен міндеттерін орындау</w:t>
      </w:r>
      <w:r>
        <w:br/>
      </w:r>
      <w:r>
        <w:rPr>
          <w:rFonts w:ascii="Times New Roman"/>
          <w:b/>
          <w:i w:val="false"/>
          <w:color w:val="000000"/>
        </w:rPr>
        <w:t>тәртібі</w:t>
      </w:r>
    </w:p>
    <w:bookmarkEnd w:id="10"/>
    <w:bookmarkStart w:name="z12" w:id="11"/>
    <w:p>
      <w:pPr>
        <w:spacing w:after="0"/>
        <w:ind w:left="0"/>
        <w:jc w:val="both"/>
      </w:pPr>
      <w:r>
        <w:rPr>
          <w:rFonts w:ascii="Times New Roman"/>
          <w:b w:val="false"/>
          <w:i w:val="false"/>
          <w:color w:val="000000"/>
          <w:sz w:val="28"/>
        </w:rPr>
        <w:t>
      1. Өкіл эмитенттің облигациялар ұстаушылар алдындағы міндеттемелерін орындауын бақылауды:</w:t>
      </w:r>
    </w:p>
    <w:bookmarkEnd w:id="11"/>
    <w:bookmarkStart w:name="z1" w:id="12"/>
    <w:p>
      <w:pPr>
        <w:spacing w:after="0"/>
        <w:ind w:left="0"/>
        <w:jc w:val="both"/>
      </w:pPr>
      <w:r>
        <w:rPr>
          <w:rFonts w:ascii="Times New Roman"/>
          <w:b w:val="false"/>
          <w:i w:val="false"/>
          <w:color w:val="000000"/>
          <w:sz w:val="28"/>
        </w:rPr>
        <w:t>
      1) қаржылық есептілік, оның ішінде жылдық қаржылық есептілік және Қазақстан Республикасының бухгалтерлік есеп пен қаржылық есептілік туралы заңнамасына сәйкес айқындалған аудиторлық есеп (бар болса) депозитариінің және эмитент шығарған бағалы қағаздар тізіміне енгізілген қор биржасының интернет-ресурстарында орналастырылатын;</w:t>
      </w:r>
    </w:p>
    <w:bookmarkEnd w:id="12"/>
    <w:bookmarkStart w:name="z43" w:id="13"/>
    <w:p>
      <w:pPr>
        <w:spacing w:after="0"/>
        <w:ind w:left="0"/>
        <w:jc w:val="both"/>
      </w:pPr>
      <w:r>
        <w:rPr>
          <w:rFonts w:ascii="Times New Roman"/>
          <w:b w:val="false"/>
          <w:i w:val="false"/>
          <w:color w:val="000000"/>
          <w:sz w:val="28"/>
        </w:rPr>
        <w:t>
      2) бұқаралық ақпарат құралдарында жарияланатын;</w:t>
      </w:r>
    </w:p>
    <w:bookmarkEnd w:id="13"/>
    <w:bookmarkStart w:name="z44" w:id="14"/>
    <w:p>
      <w:pPr>
        <w:spacing w:after="0"/>
        <w:ind w:left="0"/>
        <w:jc w:val="both"/>
      </w:pPr>
      <w:r>
        <w:rPr>
          <w:rFonts w:ascii="Times New Roman"/>
          <w:b w:val="false"/>
          <w:i w:val="false"/>
          <w:color w:val="000000"/>
          <w:sz w:val="28"/>
        </w:rPr>
        <w:t>
      3) эмитент пен өкіл арасында жасалатын облигациялар ұстаушылардың мүдделерін білдіру туралы шартта (бұдан әрі – шарт) белгіленген тәртіппен және мерзімде ұсынылатын эмитенттің мерзімдік есептеріндегі;</w:t>
      </w:r>
    </w:p>
    <w:bookmarkEnd w:id="14"/>
    <w:bookmarkStart w:name="z45" w:id="15"/>
    <w:p>
      <w:pPr>
        <w:spacing w:after="0"/>
        <w:ind w:left="0"/>
        <w:jc w:val="both"/>
      </w:pPr>
      <w:r>
        <w:rPr>
          <w:rFonts w:ascii="Times New Roman"/>
          <w:b w:val="false"/>
          <w:i w:val="false"/>
          <w:color w:val="000000"/>
          <w:sz w:val="28"/>
        </w:rPr>
        <w:t>
      4) өкілдің сұратуларына сәйкес оған ұсынылатын облигациялар ұстаушылардың алдындағы міндеттемелерді эмитенттің орындауы туралы мәліметтердегі эмитент туралы ақпаратты талдау жолымен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16"/>
    <w:p>
      <w:pPr>
        <w:spacing w:after="0"/>
        <w:ind w:left="0"/>
        <w:jc w:val="both"/>
      </w:pPr>
      <w:r>
        <w:rPr>
          <w:rFonts w:ascii="Times New Roman"/>
          <w:b w:val="false"/>
          <w:i w:val="false"/>
          <w:color w:val="000000"/>
          <w:sz w:val="28"/>
        </w:rPr>
        <w:t xml:space="preserve">
      1-1. Өкіл уәкілетті органды және облигациялар ұстаушыларды Заңның </w:t>
      </w:r>
      <w:r>
        <w:rPr>
          <w:rFonts w:ascii="Times New Roman"/>
          <w:b w:val="false"/>
          <w:i w:val="false"/>
          <w:color w:val="000000"/>
          <w:sz w:val="28"/>
        </w:rPr>
        <w:t>20-бабы</w:t>
      </w:r>
      <w:r>
        <w:rPr>
          <w:rFonts w:ascii="Times New Roman"/>
          <w:b w:val="false"/>
          <w:i w:val="false"/>
          <w:color w:val="000000"/>
          <w:sz w:val="28"/>
        </w:rPr>
        <w:t xml:space="preserve"> 1-тармағының 1), 1-1), 2), 3), 3-1), 4) және 4-1) тармақшаларына сәйкес өз әрекеттері туралы және осындай әрекеттердің нәтижелері туралы:</w:t>
      </w:r>
    </w:p>
    <w:bookmarkEnd w:id="16"/>
    <w:bookmarkStart w:name="z82" w:id="17"/>
    <w:p>
      <w:pPr>
        <w:spacing w:after="0"/>
        <w:ind w:left="0"/>
        <w:jc w:val="both"/>
      </w:pPr>
      <w:r>
        <w:rPr>
          <w:rFonts w:ascii="Times New Roman"/>
          <w:b w:val="false"/>
          <w:i w:val="false"/>
          <w:color w:val="000000"/>
          <w:sz w:val="28"/>
        </w:rPr>
        <w:t>
      1) бағалы қағаздары шет мемлекеттің аумағында жұмыс істейтін қор биржасының алаңында айналысқа түспейтін эмитенттерге қатысты – тоқсан сайын, есепті тоқсаннан кейінгі екінші айдың соңғы күнтізбелік күнінен кешіктірмей;</w:t>
      </w:r>
    </w:p>
    <w:bookmarkEnd w:id="17"/>
    <w:bookmarkStart w:name="z83" w:id="18"/>
    <w:p>
      <w:pPr>
        <w:spacing w:after="0"/>
        <w:ind w:left="0"/>
        <w:jc w:val="both"/>
      </w:pPr>
      <w:r>
        <w:rPr>
          <w:rFonts w:ascii="Times New Roman"/>
          <w:b w:val="false"/>
          <w:i w:val="false"/>
          <w:color w:val="000000"/>
          <w:sz w:val="28"/>
        </w:rPr>
        <w:t>
      2)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айналысқа түсетін эмитенттерге қатысты – өкіл эмитенттен Қағидалардың 10-тармағы 1) тармақшасының үшінші абзацында көзделген ақпаратты алған айдан кейінгі айдың соңғы күнтізбелік күнінен кешіктірмей хабардар етеді.</w:t>
      </w:r>
    </w:p>
    <w:bookmarkEnd w:id="18"/>
    <w:p>
      <w:pPr>
        <w:spacing w:after="0"/>
        <w:ind w:left="0"/>
        <w:jc w:val="both"/>
      </w:pPr>
      <w:r>
        <w:rPr>
          <w:rFonts w:ascii="Times New Roman"/>
          <w:b w:val="false"/>
          <w:i w:val="false"/>
          <w:color w:val="000000"/>
          <w:sz w:val="28"/>
        </w:rPr>
        <w:t>
      Уәкілетті органға және облигациялар ұстаушыларға бағалы қағаздары қор биржасында айналысқа түспейтін эмитентке қатысты өкілдің өз функциялары мен міндеттерін орындауы туралы ұсынылатын ақпаратта эмитенттің есепті тоқсандағы қаржылық есептілігі қамтылады.</w:t>
      </w:r>
    </w:p>
    <w:p>
      <w:pPr>
        <w:spacing w:after="0"/>
        <w:ind w:left="0"/>
        <w:jc w:val="both"/>
      </w:pPr>
      <w:r>
        <w:rPr>
          <w:rFonts w:ascii="Times New Roman"/>
          <w:b w:val="false"/>
          <w:i w:val="false"/>
          <w:color w:val="000000"/>
          <w:sz w:val="28"/>
        </w:rPr>
        <w:t>
      Еншілес ұйымы бар эмитент шоғырландырылған қаржылық есептілік болмаған жағдайда өкілге шоғырландырылмаған қаржылық есептілікті ұсынады.</w:t>
      </w:r>
    </w:p>
    <w:p>
      <w:pPr>
        <w:spacing w:after="0"/>
        <w:ind w:left="0"/>
        <w:jc w:val="both"/>
      </w:pPr>
      <w:r>
        <w:rPr>
          <w:rFonts w:ascii="Times New Roman"/>
          <w:b w:val="false"/>
          <w:i w:val="false"/>
          <w:color w:val="000000"/>
          <w:sz w:val="28"/>
        </w:rPr>
        <w:t xml:space="preserve">
      Екінші деңгейдегі банк болып табылатын эмитент өкілге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баланстық және баланстан тыс шоттардағы қалдықтар туралы есепті ұсынады.</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айналысқа түсетін эмитент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 өкілге есепті тоқсандағы қаржылық есептілікті (осы эмитенттің еншілес ұйымы болған жағдайда – шоғырландырылған қаржылық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9"/>
    <w:p>
      <w:pPr>
        <w:spacing w:after="0"/>
        <w:ind w:left="0"/>
        <w:jc w:val="both"/>
      </w:pPr>
      <w:r>
        <w:rPr>
          <w:rFonts w:ascii="Times New Roman"/>
          <w:b w:val="false"/>
          <w:i w:val="false"/>
          <w:color w:val="000000"/>
          <w:sz w:val="28"/>
        </w:rPr>
        <w:t>
      2. Облигациялар ұстаушылардың құқықтары мен мүдделерін бұзуға әкеп соқтыруы мүмкін жағдайлар болған кезде, оның ішінде егер эмитенттің облигациялар ұстаушылар алдындағы міндеттемелерінің орындалуын қамтамасыз ету болып табылатын мүліктің (бұдан әрі – кепіл мүлкі) жағдайы немесе қамтамасыз етілген облигациялар бойынша кепілгердің қаржылық жағдайы эмитент міндеттемелерінің толық көлемде орындалуын қамтамасыз етпейтін болса, өкіл бұл жөнінде өзіне мәлім болған күннен бастап күнтізбелік үш күн ішінде облигациялар ұстаушыларды тізбесі шартта көзделген бұқаралық ақпарат құралдарында хабарлама жариялау жолымен хабардар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xml:space="preserve">
      3. Эмитент сыйақыны және (немесе) облигациялардың номиналды құнын төлеу бойынша міндеттемелерін орындамаған немесе тиісінше орындамаған, сондай-ақ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және облигациялар шығарылымының проспектісінде көзделген талаптарды орындамауға байланысты салдарға әкеп соқтыратын жағдайлар басталған жағдайда, өкіл осы мәліметтерді алған күннен бастап бір жұмыс күнінен кешіктірмей өкілдің эмитентпен жасалған шарт бойынша өзінің функцияларын жүзеге асыру және өзінің құқықтарын іске асыру шеңберінде қабылдайтын шараларын сипаттай отырып, бұл туралы уәкілетті органды, облигациялар ұстаушыларды және қор биржасын (егер облигациялар қор биржасының ресми тізіміне енгізілген жағдайда) хабардар етеді.</w:t>
      </w:r>
    </w:p>
    <w:bookmarkEnd w:id="20"/>
    <w:bookmarkStart w:name="z57" w:id="21"/>
    <w:p>
      <w:pPr>
        <w:spacing w:after="0"/>
        <w:ind w:left="0"/>
        <w:jc w:val="both"/>
      </w:pPr>
      <w:r>
        <w:rPr>
          <w:rFonts w:ascii="Times New Roman"/>
          <w:b w:val="false"/>
          <w:i w:val="false"/>
          <w:color w:val="000000"/>
          <w:sz w:val="28"/>
        </w:rPr>
        <w:t>
      Эмитент Қағидалардың 9 және 10-тармақтарында көзделген ақпаратты ұсынбаған не уақтылы ұсынбаған жағдайда, өкіл Қағидалардың 1-тармағының екінші бөлігінде көзделген тәртіппен және мерзімдерде облигациялар ұстаушыларды және уәкілетті органды бұл туралы хабардар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4. Өкіл эмитенттің облигацияларды орналастыру нәтижесінде алған ақшаны пайдалану тәртібіне және нысаналы пайдалануына бақылау жасау бойынша шаралар қабылдайды және бақылау нәтижесінде алған ақпаратты Қағидалардың 1-тармағының екінші бөлігінде көзделген тәртіппен және мерзімдерде облигациялар ұстаушыларға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5. Өкіл кепіл мүлкінің жағдайын және гаранттың қаржылық жағдайын:</w:t>
      </w:r>
    </w:p>
    <w:bookmarkEnd w:id="23"/>
    <w:p>
      <w:pPr>
        <w:spacing w:after="0"/>
        <w:ind w:left="0"/>
        <w:jc w:val="both"/>
      </w:pPr>
      <w:r>
        <w:rPr>
          <w:rFonts w:ascii="Times New Roman"/>
          <w:b w:val="false"/>
          <w:i w:val="false"/>
          <w:color w:val="000000"/>
          <w:sz w:val="28"/>
        </w:rPr>
        <w:t>
      1) эмитенттің кепіл мүлкіне құқықтарын растайтын құжаттардың түпнұсқаларымен танысу;</w:t>
      </w:r>
    </w:p>
    <w:p>
      <w:pPr>
        <w:spacing w:after="0"/>
        <w:ind w:left="0"/>
        <w:jc w:val="both"/>
      </w:pPr>
      <w:r>
        <w:rPr>
          <w:rFonts w:ascii="Times New Roman"/>
          <w:b w:val="false"/>
          <w:i w:val="false"/>
          <w:color w:val="000000"/>
          <w:sz w:val="28"/>
        </w:rPr>
        <w:t xml:space="preserve">
      2) эмитенттен тәуелсіз бағалаушының бағасын ұсына отырып кепіл мүлкінің жағдайы туралы және гаранттан қамтамасыз етілген облигациялар бойынша оның қаржылық жағдайы туралы өкілдің талабы бойынша кез келген күнге ақпарат алу; </w:t>
      </w:r>
    </w:p>
    <w:p>
      <w:pPr>
        <w:spacing w:after="0"/>
        <w:ind w:left="0"/>
        <w:jc w:val="both"/>
      </w:pPr>
      <w:r>
        <w:rPr>
          <w:rFonts w:ascii="Times New Roman"/>
          <w:b w:val="false"/>
          <w:i w:val="false"/>
          <w:color w:val="000000"/>
          <w:sz w:val="28"/>
        </w:rPr>
        <w:t>
      3) эмитенттен, қамтамасыз етілген облигациялар бойынша гаранттан тоқсанның қорытындысы бойынша және өкілдің талабы бойынша кез келген күнге оның қаржылық есептілігінің көшірмесін алу;</w:t>
      </w:r>
    </w:p>
    <w:p>
      <w:pPr>
        <w:spacing w:after="0"/>
        <w:ind w:left="0"/>
        <w:jc w:val="both"/>
      </w:pPr>
      <w:r>
        <w:rPr>
          <w:rFonts w:ascii="Times New Roman"/>
          <w:b w:val="false"/>
          <w:i w:val="false"/>
          <w:color w:val="000000"/>
          <w:sz w:val="28"/>
        </w:rPr>
        <w:t>
      4) акционерлік қоғамның ұйымдық-құқықтық нысанында іс-әрекет жасайтын эмитенттің, қамтамасыз етілген облигациялар бойынша гаранттың қаржылық жағдайына оның аудиттелген қаржылық есептілігі негізінде жыл сайынғы талдау жүргізу;</w:t>
      </w:r>
    </w:p>
    <w:p>
      <w:pPr>
        <w:spacing w:after="0"/>
        <w:ind w:left="0"/>
        <w:jc w:val="both"/>
      </w:pPr>
      <w:r>
        <w:rPr>
          <w:rFonts w:ascii="Times New Roman"/>
          <w:b w:val="false"/>
          <w:i w:val="false"/>
          <w:color w:val="000000"/>
          <w:sz w:val="28"/>
        </w:rPr>
        <w:t>
      5) серіктестіктің ұйымдық-құқықтық нысанында іс-әрекет жасайтын эмитенттің қаржылық жағдайына оның қаржылық есептілігі (аудиттелген қаржылық есептілігі - бар болса) негізінде жыл сайынғы талдау жүргізу;</w:t>
      </w:r>
    </w:p>
    <w:p>
      <w:pPr>
        <w:spacing w:after="0"/>
        <w:ind w:left="0"/>
        <w:jc w:val="both"/>
      </w:pPr>
      <w:r>
        <w:rPr>
          <w:rFonts w:ascii="Times New Roman"/>
          <w:b w:val="false"/>
          <w:i w:val="false"/>
          <w:color w:val="000000"/>
          <w:sz w:val="28"/>
        </w:rPr>
        <w:t>
      6) эмитенттің қаржылық жағдайының мониторингін және оның корпоративтік оқиғаларының талдамасын жүзеге асыру арқылы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6. Облигацияларды ұстаушылардың құқықтары мен мүдделерін қорғау міндеттерін орындау мақсатында өкіл тұрақты негізде:</w:t>
      </w:r>
    </w:p>
    <w:bookmarkEnd w:id="24"/>
    <w:bookmarkStart w:name="z24" w:id="25"/>
    <w:p>
      <w:pPr>
        <w:spacing w:after="0"/>
        <w:ind w:left="0"/>
        <w:jc w:val="both"/>
      </w:pPr>
      <w:r>
        <w:rPr>
          <w:rFonts w:ascii="Times New Roman"/>
          <w:b w:val="false"/>
          <w:i w:val="false"/>
          <w:color w:val="000000"/>
          <w:sz w:val="28"/>
        </w:rPr>
        <w:t>
      1) облигациялар ұстаушылардың құқықтары мен мүдделерін бұзуға әкеп соқтыруы мүмкін жағдайларды анықтайды және оларға күнтізбелік үш күн ішінде көрсетілген жағдайлар туралы хабарлайды;</w:t>
      </w:r>
    </w:p>
    <w:bookmarkEnd w:id="25"/>
    <w:bookmarkStart w:name="z25" w:id="26"/>
    <w:p>
      <w:pPr>
        <w:spacing w:after="0"/>
        <w:ind w:left="0"/>
        <w:jc w:val="both"/>
      </w:pPr>
      <w:r>
        <w:rPr>
          <w:rFonts w:ascii="Times New Roman"/>
          <w:b w:val="false"/>
          <w:i w:val="false"/>
          <w:color w:val="000000"/>
          <w:sz w:val="28"/>
        </w:rPr>
        <w:t>
      2) эмитенттің облигациялар ұстаушылар алдындағы міндеттемелерінің орындалуын қамтамасыз ету болып табылатын мүлікке кепіл құқығын ресімдеуге және тіркеуге байланысты құқықтық қатынастарда облигациялар ұстаушылардың мүдделерін білдіреді;</w:t>
      </w:r>
    </w:p>
    <w:bookmarkEnd w:id="26"/>
    <w:bookmarkStart w:name="z26" w:id="27"/>
    <w:p>
      <w:pPr>
        <w:spacing w:after="0"/>
        <w:ind w:left="0"/>
        <w:jc w:val="both"/>
      </w:pPr>
      <w:r>
        <w:rPr>
          <w:rFonts w:ascii="Times New Roman"/>
          <w:b w:val="false"/>
          <w:i w:val="false"/>
          <w:color w:val="000000"/>
          <w:sz w:val="28"/>
        </w:rPr>
        <w:t>
      3) эмитенттің облигациялар ұстаушылар алдындағы міндеттемелерінің орындалуын қамтамасыз ету болып табылатын мүліктің жағдайына бақылау жасайды;</w:t>
      </w:r>
    </w:p>
    <w:bookmarkEnd w:id="27"/>
    <w:bookmarkStart w:name="z27" w:id="28"/>
    <w:p>
      <w:pPr>
        <w:spacing w:after="0"/>
        <w:ind w:left="0"/>
        <w:jc w:val="both"/>
      </w:pPr>
      <w:r>
        <w:rPr>
          <w:rFonts w:ascii="Times New Roman"/>
          <w:b w:val="false"/>
          <w:i w:val="false"/>
          <w:color w:val="000000"/>
          <w:sz w:val="28"/>
        </w:rPr>
        <w:t>
      4) облигациялар бойынша сыйақының уақтылы төленуіне бақылау жасайды;</w:t>
      </w:r>
    </w:p>
    <w:bookmarkEnd w:id="28"/>
    <w:bookmarkStart w:name="z28" w:id="29"/>
    <w:p>
      <w:pPr>
        <w:spacing w:after="0"/>
        <w:ind w:left="0"/>
        <w:jc w:val="both"/>
      </w:pPr>
      <w:r>
        <w:rPr>
          <w:rFonts w:ascii="Times New Roman"/>
          <w:b w:val="false"/>
          <w:i w:val="false"/>
          <w:color w:val="000000"/>
          <w:sz w:val="28"/>
        </w:rPr>
        <w:t>
      5) уәкілетті органға және облигациялар ұстаушыларға эмитенттің облигациялар ұстаушылар алдындағы міндеттемелерінің орындалуын қамтамасыз ету болып табылатын мүліктің жағдайы туралы хабарлайды;</w:t>
      </w:r>
    </w:p>
    <w:bookmarkEnd w:id="29"/>
    <w:bookmarkStart w:name="z29" w:id="30"/>
    <w:p>
      <w:pPr>
        <w:spacing w:after="0"/>
        <w:ind w:left="0"/>
        <w:jc w:val="both"/>
      </w:pPr>
      <w:r>
        <w:rPr>
          <w:rFonts w:ascii="Times New Roman"/>
          <w:b w:val="false"/>
          <w:i w:val="false"/>
          <w:color w:val="000000"/>
          <w:sz w:val="28"/>
        </w:rPr>
        <w:t>
      6) эмитентпен жасалған шартты бұзу күнінен немесе шарттың қолданыс мерзімі аяқталған күннен бастап 5 (бес) жұмыс күні ішінде уәкілетті органға және облигациялар ұстаушыларға өзінің өкіл ретіндегі өкілеттіктерінің тоқтатылғаны туралы хабарлайды;</w:t>
      </w:r>
    </w:p>
    <w:bookmarkEnd w:id="30"/>
    <w:bookmarkStart w:name="z30" w:id="31"/>
    <w:p>
      <w:pPr>
        <w:spacing w:after="0"/>
        <w:ind w:left="0"/>
        <w:jc w:val="both"/>
      </w:pPr>
      <w:r>
        <w:rPr>
          <w:rFonts w:ascii="Times New Roman"/>
          <w:b w:val="false"/>
          <w:i w:val="false"/>
          <w:color w:val="000000"/>
          <w:sz w:val="28"/>
        </w:rPr>
        <w:t>
      7) уәкілетті органға және облигациялар ұстаушыларға өздерінің сұрау салулары бойынша өкіл ретінде өзінің қызметіне қатысты ақпарат пен құжаттарды береді;</w:t>
      </w:r>
    </w:p>
    <w:bookmarkEnd w:id="31"/>
    <w:bookmarkStart w:name="z31" w:id="32"/>
    <w:p>
      <w:pPr>
        <w:spacing w:after="0"/>
        <w:ind w:left="0"/>
        <w:jc w:val="both"/>
      </w:pPr>
      <w:r>
        <w:rPr>
          <w:rFonts w:ascii="Times New Roman"/>
          <w:b w:val="false"/>
          <w:i w:val="false"/>
          <w:color w:val="000000"/>
          <w:sz w:val="28"/>
        </w:rPr>
        <w:t>
      8) коммерциялық және өзге де заңмен қорғалатын құпияны құрайтын мәліметтерді жария етпейді;</w:t>
      </w:r>
    </w:p>
    <w:bookmarkEnd w:id="32"/>
    <w:bookmarkStart w:name="z32" w:id="33"/>
    <w:p>
      <w:pPr>
        <w:spacing w:after="0"/>
        <w:ind w:left="0"/>
        <w:jc w:val="both"/>
      </w:pPr>
      <w:r>
        <w:rPr>
          <w:rFonts w:ascii="Times New Roman"/>
          <w:b w:val="false"/>
          <w:i w:val="false"/>
          <w:color w:val="000000"/>
          <w:sz w:val="28"/>
        </w:rPr>
        <w:t>
      9) эмитент өзінің облигациялар ұстаушылар алдындағы міндеттемелерін орындамаған жағдайда кепілге салынған мүлікті сатады.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84" w:id="34"/>
    <w:p>
      <w:pPr>
        <w:spacing w:after="0"/>
        <w:ind w:left="0"/>
        <w:jc w:val="both"/>
      </w:pPr>
      <w:r>
        <w:rPr>
          <w:rFonts w:ascii="Times New Roman"/>
          <w:b w:val="false"/>
          <w:i w:val="false"/>
          <w:color w:val="000000"/>
          <w:sz w:val="28"/>
        </w:rPr>
        <w:t xml:space="preserve">
      6-1. Өкіл арнайы қаржы компаниясының банкроттық басқарушысынан осы қаулының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қағидаларының 1-тармағының 1) тармақшасында көрсетілген шарттардың тізбесін қабылдап алғаннан кейін 7 жұмыс күнінен кешіктірмей арнайы қаржы компаниясына қызмет көрсететін, Жобалық қаржыландыру және секьюритилендiру туралы заңның 6-бабының </w:t>
      </w:r>
      <w:r>
        <w:rPr>
          <w:rFonts w:ascii="Times New Roman"/>
          <w:b w:val="false"/>
          <w:i w:val="false"/>
          <w:color w:val="000000"/>
          <w:sz w:val="28"/>
        </w:rPr>
        <w:t>4-тармағында</w:t>
      </w:r>
      <w:r>
        <w:rPr>
          <w:rFonts w:ascii="Times New Roman"/>
          <w:b w:val="false"/>
          <w:i w:val="false"/>
          <w:color w:val="000000"/>
          <w:sz w:val="28"/>
        </w:rPr>
        <w:t xml:space="preserve"> атап көрсетілген ұйымдармен шарттар жасайды.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5" w:id="35"/>
    <w:p>
      <w:pPr>
        <w:spacing w:after="0"/>
        <w:ind w:left="0"/>
        <w:jc w:val="both"/>
      </w:pPr>
      <w:r>
        <w:rPr>
          <w:rFonts w:ascii="Times New Roman"/>
          <w:b w:val="false"/>
          <w:i w:val="false"/>
          <w:color w:val="000000"/>
          <w:sz w:val="28"/>
        </w:rPr>
        <w:t>
      6-2. Өкіл бөлінген активтер құрамына кіретін және (немесе) бөлінген активтерді сатудан түсетін ақшаның есебінен арнайы қаржы компаниясының облигацияларын ұстаушылардың талаптарын қанағаттандыру мақсатында іс-шараларды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6-2-тармақпен толықтырылды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6"/>
    <w:p>
      <w:pPr>
        <w:spacing w:after="0"/>
        <w:ind w:left="0"/>
        <w:jc w:val="left"/>
      </w:pPr>
      <w:r>
        <w:rPr>
          <w:rFonts w:ascii="Times New Roman"/>
          <w:b/>
          <w:i w:val="false"/>
          <w:color w:val="000000"/>
        </w:rPr>
        <w:t xml:space="preserve"> 2. Өкілдің өкілеттіктерін мерзімінен бұрын тоқтату тәртібі</w:t>
      </w:r>
    </w:p>
    <w:bookmarkEnd w:id="36"/>
    <w:bookmarkStart w:name="z34" w:id="37"/>
    <w:p>
      <w:pPr>
        <w:spacing w:after="0"/>
        <w:ind w:left="0"/>
        <w:jc w:val="both"/>
      </w:pPr>
      <w:r>
        <w:rPr>
          <w:rFonts w:ascii="Times New Roman"/>
          <w:b w:val="false"/>
          <w:i w:val="false"/>
          <w:color w:val="000000"/>
          <w:sz w:val="28"/>
        </w:rPr>
        <w:t>
      7. Облигациялар ұстаушылар өкілінің өкілеттіктерін мерзімінен бұрын тоқтату мынадай жағдайлардың бірінде:</w:t>
      </w:r>
    </w:p>
    <w:bookmarkEnd w:id="37"/>
    <w:bookmarkStart w:name="z35" w:id="38"/>
    <w:p>
      <w:pPr>
        <w:spacing w:after="0"/>
        <w:ind w:left="0"/>
        <w:jc w:val="both"/>
      </w:pPr>
      <w:r>
        <w:rPr>
          <w:rFonts w:ascii="Times New Roman"/>
          <w:b w:val="false"/>
          <w:i w:val="false"/>
          <w:color w:val="000000"/>
          <w:sz w:val="28"/>
        </w:rPr>
        <w:t>
      1) бағалы қағаздар нарығында кастодиандық, брокерлік және (немесе) дилерлік қызметті жүзеге асыру лицензияларының қолданылуы тоқтатылғанда;</w:t>
      </w:r>
    </w:p>
    <w:bookmarkEnd w:id="38"/>
    <w:bookmarkStart w:name="z36" w:id="39"/>
    <w:p>
      <w:pPr>
        <w:spacing w:after="0"/>
        <w:ind w:left="0"/>
        <w:jc w:val="both"/>
      </w:pPr>
      <w:r>
        <w:rPr>
          <w:rFonts w:ascii="Times New Roman"/>
          <w:b w:val="false"/>
          <w:i w:val="false"/>
          <w:color w:val="000000"/>
          <w:sz w:val="28"/>
        </w:rPr>
        <w:t>
      2) Қазақстан Республикасының азаматтық заңнамасына сәйкес қайта ұйымдастыруға, таратуға байланысты өкілдің қызметі тоқтатылғанда;</w:t>
      </w:r>
    </w:p>
    <w:bookmarkEnd w:id="39"/>
    <w:bookmarkStart w:name="z37" w:id="40"/>
    <w:p>
      <w:pPr>
        <w:spacing w:after="0"/>
        <w:ind w:left="0"/>
        <w:jc w:val="both"/>
      </w:pPr>
      <w:r>
        <w:rPr>
          <w:rFonts w:ascii="Times New Roman"/>
          <w:b w:val="false"/>
          <w:i w:val="false"/>
          <w:color w:val="000000"/>
          <w:sz w:val="28"/>
        </w:rPr>
        <w:t>
      3) тараптардың келісімі бойынша;</w:t>
      </w:r>
    </w:p>
    <w:bookmarkEnd w:id="40"/>
    <w:bookmarkStart w:name="z38" w:id="41"/>
    <w:p>
      <w:pPr>
        <w:spacing w:after="0"/>
        <w:ind w:left="0"/>
        <w:jc w:val="both"/>
      </w:pPr>
      <w:r>
        <w:rPr>
          <w:rFonts w:ascii="Times New Roman"/>
          <w:b w:val="false"/>
          <w:i w:val="false"/>
          <w:color w:val="000000"/>
          <w:sz w:val="28"/>
        </w:rPr>
        <w:t>
      4) егер облигациялар ұстаушылардың он және одан көп пайызы эмитенттің атына өкілді ауыстыру туралы талаппен өтініш жасаған жағдайда эмитенттің бастамасы бойынша;</w:t>
      </w:r>
    </w:p>
    <w:bookmarkEnd w:id="41"/>
    <w:bookmarkStart w:name="z39" w:id="42"/>
    <w:p>
      <w:pPr>
        <w:spacing w:after="0"/>
        <w:ind w:left="0"/>
        <w:jc w:val="both"/>
      </w:pPr>
      <w:r>
        <w:rPr>
          <w:rFonts w:ascii="Times New Roman"/>
          <w:b w:val="false"/>
          <w:i w:val="false"/>
          <w:color w:val="000000"/>
          <w:sz w:val="28"/>
        </w:rPr>
        <w:t>
      5) шартты бұзу туралы сот шешімі негізінде басталады.</w:t>
      </w:r>
    </w:p>
    <w:bookmarkEnd w:id="42"/>
    <w:bookmarkStart w:name="z40" w:id="43"/>
    <w:p>
      <w:pPr>
        <w:spacing w:after="0"/>
        <w:ind w:left="0"/>
        <w:jc w:val="both"/>
      </w:pPr>
      <w:r>
        <w:rPr>
          <w:rFonts w:ascii="Times New Roman"/>
          <w:b w:val="false"/>
          <w:i w:val="false"/>
          <w:color w:val="000000"/>
          <w:sz w:val="28"/>
        </w:rPr>
        <w:t xml:space="preserve">
      8. Осы Қағидалардың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көрсетілген жағдайлар басталған кезде өкіл күнтізбелік үш күн ішінде эмитентке тиісті жазбаша хабарлама жіберу арқылы оған бұл туралы хабарлайды.</w:t>
      </w:r>
    </w:p>
    <w:bookmarkEnd w:id="43"/>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жағдай басталған кезде эмитент жеті жұмыс күн ішінде өкілмен жасалған шартты бұзу шараларын қабылдайды.</w:t>
      </w:r>
    </w:p>
    <w:bookmarkStart w:name="z41" w:id="44"/>
    <w:p>
      <w:pPr>
        <w:spacing w:after="0"/>
        <w:ind w:left="0"/>
        <w:jc w:val="left"/>
      </w:pPr>
      <w:r>
        <w:rPr>
          <w:rFonts w:ascii="Times New Roman"/>
          <w:b/>
          <w:i w:val="false"/>
          <w:color w:val="000000"/>
        </w:rPr>
        <w:t xml:space="preserve"> 3. Эмитент пен өкілдің арасында жасалатын облигациялар ұстаушылардың мүдделерін білдіру туралы шарттың мазмұнына</w:t>
      </w:r>
      <w:r>
        <w:br/>
      </w:r>
      <w:r>
        <w:rPr>
          <w:rFonts w:ascii="Times New Roman"/>
          <w:b/>
          <w:i w:val="false"/>
          <w:color w:val="000000"/>
        </w:rPr>
        <w:t>қойылатын талаптар</w:t>
      </w:r>
    </w:p>
    <w:bookmarkEnd w:id="44"/>
    <w:bookmarkStart w:name="z42" w:id="45"/>
    <w:p>
      <w:pPr>
        <w:spacing w:after="0"/>
        <w:ind w:left="0"/>
        <w:jc w:val="both"/>
      </w:pPr>
      <w:r>
        <w:rPr>
          <w:rFonts w:ascii="Times New Roman"/>
          <w:b w:val="false"/>
          <w:i w:val="false"/>
          <w:color w:val="000000"/>
          <w:sz w:val="28"/>
        </w:rPr>
        <w:t>
      9. Шартта Қазақстан Республикасының азаматтық заңнамасында белгіленген талаптардан басқа мынадай:</w:t>
      </w:r>
    </w:p>
    <w:bookmarkEnd w:id="45"/>
    <w:bookmarkStart w:name="z58" w:id="46"/>
    <w:p>
      <w:pPr>
        <w:spacing w:after="0"/>
        <w:ind w:left="0"/>
        <w:jc w:val="both"/>
      </w:pPr>
      <w:r>
        <w:rPr>
          <w:rFonts w:ascii="Times New Roman"/>
          <w:b w:val="false"/>
          <w:i w:val="false"/>
          <w:color w:val="000000"/>
          <w:sz w:val="28"/>
        </w:rPr>
        <w:t>
      1) эмитенттің өкілге:</w:t>
      </w:r>
    </w:p>
    <w:bookmarkEnd w:id="46"/>
    <w:bookmarkStart w:name="z59" w:id="47"/>
    <w:p>
      <w:pPr>
        <w:spacing w:after="0"/>
        <w:ind w:left="0"/>
        <w:jc w:val="both"/>
      </w:pPr>
      <w:r>
        <w:rPr>
          <w:rFonts w:ascii="Times New Roman"/>
          <w:b w:val="false"/>
          <w:i w:val="false"/>
          <w:color w:val="000000"/>
          <w:sz w:val="28"/>
        </w:rPr>
        <w:t>
      егер осы жиналыстың күн тәртібінде облигациялар ұстаушылардың құқықтары мен мүдделері қозғалатын мәселелер қамтылатын болса – алдағы уақытта болатын акционерлердің (қатысушылардың) жалпы жиналысы туралы;</w:t>
      </w:r>
    </w:p>
    <w:bookmarkEnd w:id="47"/>
    <w:bookmarkStart w:name="z60" w:id="48"/>
    <w:p>
      <w:pPr>
        <w:spacing w:after="0"/>
        <w:ind w:left="0"/>
        <w:jc w:val="both"/>
      </w:pPr>
      <w:r>
        <w:rPr>
          <w:rFonts w:ascii="Times New Roman"/>
          <w:b w:val="false"/>
          <w:i w:val="false"/>
          <w:color w:val="000000"/>
          <w:sz w:val="28"/>
        </w:rPr>
        <w:t>
      алдағы уақытта болатын облигациялар ұстаушылардың жалпы жиналысы туралы;</w:t>
      </w:r>
    </w:p>
    <w:bookmarkEnd w:id="48"/>
    <w:bookmarkStart w:name="z61" w:id="49"/>
    <w:p>
      <w:pPr>
        <w:spacing w:after="0"/>
        <w:ind w:left="0"/>
        <w:jc w:val="both"/>
      </w:pPr>
      <w:r>
        <w:rPr>
          <w:rFonts w:ascii="Times New Roman"/>
          <w:b w:val="false"/>
          <w:i w:val="false"/>
          <w:color w:val="000000"/>
          <w:sz w:val="28"/>
        </w:rPr>
        <w:t>
      эмитент қабылдаған облигациялар ұстаушылардың құқықтары мен мүдделері қозғалатын шешімдер туралы;</w:t>
      </w:r>
    </w:p>
    <w:bookmarkEnd w:id="49"/>
    <w:bookmarkStart w:name="z62" w:id="50"/>
    <w:p>
      <w:pPr>
        <w:spacing w:after="0"/>
        <w:ind w:left="0"/>
        <w:jc w:val="both"/>
      </w:pPr>
      <w:r>
        <w:rPr>
          <w:rFonts w:ascii="Times New Roman"/>
          <w:b w:val="false"/>
          <w:i w:val="false"/>
          <w:color w:val="000000"/>
          <w:sz w:val="28"/>
        </w:rPr>
        <w:t>
      облигациялар бойынша сыйақыларды және олар бойынша негізгі борышты төлеу туралы;</w:t>
      </w:r>
    </w:p>
    <w:bookmarkEnd w:id="50"/>
    <w:bookmarkStart w:name="z63" w:id="51"/>
    <w:p>
      <w:pPr>
        <w:spacing w:after="0"/>
        <w:ind w:left="0"/>
        <w:jc w:val="both"/>
      </w:pPr>
      <w:r>
        <w:rPr>
          <w:rFonts w:ascii="Times New Roman"/>
          <w:b w:val="false"/>
          <w:i w:val="false"/>
          <w:color w:val="000000"/>
          <w:sz w:val="28"/>
        </w:rPr>
        <w:t>
      Заңның 15-бабының 2-тармағында және облигациялар шығарылымының проспектісінде көзделген талаптарды орындамауға байланысты салдарға әкеп соқтыратын жағдайлардың басталғаны туралы;</w:t>
      </w:r>
    </w:p>
    <w:bookmarkEnd w:id="51"/>
    <w:bookmarkStart w:name="z64" w:id="52"/>
    <w:p>
      <w:pPr>
        <w:spacing w:after="0"/>
        <w:ind w:left="0"/>
        <w:jc w:val="both"/>
      </w:pPr>
      <w:r>
        <w:rPr>
          <w:rFonts w:ascii="Times New Roman"/>
          <w:b w:val="false"/>
          <w:i w:val="false"/>
          <w:color w:val="000000"/>
          <w:sz w:val="28"/>
        </w:rPr>
        <w:t>
      облигациялар ұстаушылардың тізімі туралы;</w:t>
      </w:r>
    </w:p>
    <w:bookmarkEnd w:id="52"/>
    <w:bookmarkStart w:name="z65" w:id="53"/>
    <w:p>
      <w:pPr>
        <w:spacing w:after="0"/>
        <w:ind w:left="0"/>
        <w:jc w:val="both"/>
      </w:pPr>
      <w:r>
        <w:rPr>
          <w:rFonts w:ascii="Times New Roman"/>
          <w:b w:val="false"/>
          <w:i w:val="false"/>
          <w:color w:val="000000"/>
          <w:sz w:val="28"/>
        </w:rPr>
        <w:t>
      акционерлік қоғам болып табылатын эмитенттің ірі мәміле жасағаны туралы;</w:t>
      </w:r>
    </w:p>
    <w:bookmarkEnd w:id="53"/>
    <w:bookmarkStart w:name="z66" w:id="54"/>
    <w:p>
      <w:pPr>
        <w:spacing w:after="0"/>
        <w:ind w:left="0"/>
        <w:jc w:val="both"/>
      </w:pPr>
      <w:r>
        <w:rPr>
          <w:rFonts w:ascii="Times New Roman"/>
          <w:b w:val="false"/>
          <w:i w:val="false"/>
          <w:color w:val="000000"/>
          <w:sz w:val="28"/>
        </w:rPr>
        <w:t>
      эмитенттің облигациялар шығарылымының проспектісінде белгіленген облигациялар ұстаушылар алдындағы өзге міндеттемелерін орындауы туралы ақпаратты ұсыну;</w:t>
      </w:r>
    </w:p>
    <w:bookmarkEnd w:id="54"/>
    <w:bookmarkStart w:name="z67" w:id="55"/>
    <w:p>
      <w:pPr>
        <w:spacing w:after="0"/>
        <w:ind w:left="0"/>
        <w:jc w:val="both"/>
      </w:pPr>
      <w:r>
        <w:rPr>
          <w:rFonts w:ascii="Times New Roman"/>
          <w:b w:val="false"/>
          <w:i w:val="false"/>
          <w:color w:val="000000"/>
          <w:sz w:val="28"/>
        </w:rPr>
        <w:t>
      2) эмитенттің өкілге облигацияларды орналастырудан алынған ақшаны нысаналы пайдалануға, қамтамасыз етудің болуына, эмитенттің эмитент активтерінің құнынан бес пайызға асатын сомаға қарыз алуына байланысты кез келген құжаттарды ұсыну;</w:t>
      </w:r>
    </w:p>
    <w:bookmarkEnd w:id="55"/>
    <w:bookmarkStart w:name="z68" w:id="56"/>
    <w:p>
      <w:pPr>
        <w:spacing w:after="0"/>
        <w:ind w:left="0"/>
        <w:jc w:val="both"/>
      </w:pPr>
      <w:r>
        <w:rPr>
          <w:rFonts w:ascii="Times New Roman"/>
          <w:b w:val="false"/>
          <w:i w:val="false"/>
          <w:color w:val="000000"/>
          <w:sz w:val="28"/>
        </w:rPr>
        <w:t>
      3) эмитенттің өкілге акционерлердің (қатысушылардың) жалпы жиналысының, облигациялар ұстаушылардың жалпы жиналысының күн тәртібіндегі мәселелер бойынша материалдарды ұсыну;</w:t>
      </w:r>
    </w:p>
    <w:bookmarkEnd w:id="56"/>
    <w:bookmarkStart w:name="z69" w:id="57"/>
    <w:p>
      <w:pPr>
        <w:spacing w:after="0"/>
        <w:ind w:left="0"/>
        <w:jc w:val="both"/>
      </w:pPr>
      <w:r>
        <w:rPr>
          <w:rFonts w:ascii="Times New Roman"/>
          <w:b w:val="false"/>
          <w:i w:val="false"/>
          <w:color w:val="000000"/>
          <w:sz w:val="28"/>
        </w:rPr>
        <w:t>
      4) өкілдің функциялары мен міндеттерін орындау;</w:t>
      </w:r>
    </w:p>
    <w:bookmarkEnd w:id="57"/>
    <w:bookmarkStart w:name="z70" w:id="58"/>
    <w:p>
      <w:pPr>
        <w:spacing w:after="0"/>
        <w:ind w:left="0"/>
        <w:jc w:val="both"/>
      </w:pPr>
      <w:r>
        <w:rPr>
          <w:rFonts w:ascii="Times New Roman"/>
          <w:b w:val="false"/>
          <w:i w:val="false"/>
          <w:color w:val="000000"/>
          <w:sz w:val="28"/>
        </w:rPr>
        <w:t>
      5) өкілдің өкілеттіктерін мерзімінен бұрын тоқтату;</w:t>
      </w:r>
    </w:p>
    <w:bookmarkEnd w:id="58"/>
    <w:bookmarkStart w:name="z71" w:id="59"/>
    <w:p>
      <w:pPr>
        <w:spacing w:after="0"/>
        <w:ind w:left="0"/>
        <w:jc w:val="both"/>
      </w:pPr>
      <w:r>
        <w:rPr>
          <w:rFonts w:ascii="Times New Roman"/>
          <w:b w:val="false"/>
          <w:i w:val="false"/>
          <w:color w:val="000000"/>
          <w:sz w:val="28"/>
        </w:rPr>
        <w:t>
      6) эмитенттің кепілге салынған мүлік толығымен немесе ішінара жоғалған немесе бүлінген, оның бағалау құны төмендеген жағдайда оны ауыстыру және (немесе) қалпына келтіру;</w:t>
      </w:r>
    </w:p>
    <w:bookmarkEnd w:id="59"/>
    <w:bookmarkStart w:name="z72" w:id="60"/>
    <w:p>
      <w:pPr>
        <w:spacing w:after="0"/>
        <w:ind w:left="0"/>
        <w:jc w:val="both"/>
      </w:pPr>
      <w:r>
        <w:rPr>
          <w:rFonts w:ascii="Times New Roman"/>
          <w:b w:val="false"/>
          <w:i w:val="false"/>
          <w:color w:val="000000"/>
          <w:sz w:val="28"/>
        </w:rPr>
        <w:t>
      7) эмитенттің өкілге өзінің қаржылық есептілігін және аудиторлық есепті (бар болса) ұсыну;</w:t>
      </w:r>
    </w:p>
    <w:bookmarkEnd w:id="60"/>
    <w:bookmarkStart w:name="z73" w:id="61"/>
    <w:p>
      <w:pPr>
        <w:spacing w:after="0"/>
        <w:ind w:left="0"/>
        <w:jc w:val="both"/>
      </w:pPr>
      <w:r>
        <w:rPr>
          <w:rFonts w:ascii="Times New Roman"/>
          <w:b w:val="false"/>
          <w:i w:val="false"/>
          <w:color w:val="000000"/>
          <w:sz w:val="28"/>
        </w:rPr>
        <w:t>
      8) осы бұқаралық ақпарат құралдарының тізбесін қоса алғанда, Қағидалардың 2-тармағында көзделген ақпаратты бұқаралық ақпарат құралдарында жариялау тәртібі мен мерзімдері туралы мәліметтер қамтылады.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62"/>
    <w:p>
      <w:pPr>
        <w:spacing w:after="0"/>
        <w:ind w:left="0"/>
        <w:jc w:val="both"/>
      </w:pPr>
      <w:r>
        <w:rPr>
          <w:rFonts w:ascii="Times New Roman"/>
          <w:b w:val="false"/>
          <w:i w:val="false"/>
          <w:color w:val="000000"/>
          <w:sz w:val="28"/>
        </w:rPr>
        <w:t>
      10. Сонымен қатар шартта эмитенттің өкілге ақпарат ұсынуының мынадай мерзімдері қамтылады:</w:t>
      </w:r>
    </w:p>
    <w:bookmarkEnd w:id="62"/>
    <w:bookmarkStart w:name="z51" w:id="63"/>
    <w:p>
      <w:pPr>
        <w:spacing w:after="0"/>
        <w:ind w:left="0"/>
        <w:jc w:val="both"/>
      </w:pPr>
      <w:r>
        <w:rPr>
          <w:rFonts w:ascii="Times New Roman"/>
          <w:b w:val="false"/>
          <w:i w:val="false"/>
          <w:color w:val="000000"/>
          <w:sz w:val="28"/>
        </w:rPr>
        <w:t>
      1) қаржылық есептілікті (тоқсан сайынғы) – егер Қазақстан Республикасының бухгалтерлік есеп пен қаржылық есептілік туралы заңнамасына сәйкес шартпен өкілдің осы есептілікті қаржылық есептілік депозитариінің интернет-ресурсынан алуы көзделмеген жағдайда тоқсан сайын, есепті тоқсаннан кейінгі айдан кешіктірмей:</w:t>
      </w:r>
    </w:p>
    <w:bookmarkEnd w:id="63"/>
    <w:bookmarkStart w:name="z76" w:id="64"/>
    <w:p>
      <w:pPr>
        <w:spacing w:after="0"/>
        <w:ind w:left="0"/>
        <w:jc w:val="both"/>
      </w:pPr>
      <w:r>
        <w:rPr>
          <w:rFonts w:ascii="Times New Roman"/>
          <w:b w:val="false"/>
          <w:i w:val="false"/>
          <w:color w:val="000000"/>
          <w:sz w:val="28"/>
        </w:rPr>
        <w:t>
      тоқсан сайын, есепті тоқсаннан кейінгі екінші айдан кешіктірмей;</w:t>
      </w:r>
    </w:p>
    <w:bookmarkEnd w:id="64"/>
    <w:bookmarkStart w:name="z77" w:id="65"/>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үшін –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w:t>
      </w:r>
    </w:p>
    <w:bookmarkEnd w:id="65"/>
    <w:bookmarkStart w:name="z52" w:id="66"/>
    <w:p>
      <w:pPr>
        <w:spacing w:after="0"/>
        <w:ind w:left="0"/>
        <w:jc w:val="both"/>
      </w:pPr>
      <w:r>
        <w:rPr>
          <w:rFonts w:ascii="Times New Roman"/>
          <w:b w:val="false"/>
          <w:i w:val="false"/>
          <w:color w:val="000000"/>
          <w:sz w:val="28"/>
        </w:rPr>
        <w:t>
      2) жылдық қаржылық есептілікті және аудиторлық есепті (бар болса) - егер Қазақстан Республикасының бухгалтерлік есеп пен қаржылық есептілік туралы заңнамасына сәйкес шартпен өкілдің осы есептілікті қаржылық есептілік депозитариінің интернет-ресурсынан алуы көзделмеген жағдайда:</w:t>
      </w:r>
    </w:p>
    <w:bookmarkEnd w:id="66"/>
    <w:bookmarkStart w:name="z78" w:id="67"/>
    <w:p>
      <w:pPr>
        <w:spacing w:after="0"/>
        <w:ind w:left="0"/>
        <w:jc w:val="both"/>
      </w:pPr>
      <w:r>
        <w:rPr>
          <w:rFonts w:ascii="Times New Roman"/>
          <w:b w:val="false"/>
          <w:i w:val="false"/>
          <w:color w:val="000000"/>
          <w:sz w:val="28"/>
        </w:rPr>
        <w:t>
      акционерлердің (қатысушылардың) жылдық жалпы жиналысында бекітілген күнінен бастап күнтізбелік 30 (отыз) күн ішінде;</w:t>
      </w:r>
    </w:p>
    <w:bookmarkEnd w:id="67"/>
    <w:bookmarkStart w:name="z79" w:id="68"/>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үшін –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w:t>
      </w:r>
    </w:p>
    <w:bookmarkEnd w:id="68"/>
    <w:bookmarkStart w:name="z53" w:id="69"/>
    <w:p>
      <w:pPr>
        <w:spacing w:after="0"/>
        <w:ind w:left="0"/>
        <w:jc w:val="both"/>
      </w:pPr>
      <w:r>
        <w:rPr>
          <w:rFonts w:ascii="Times New Roman"/>
          <w:b w:val="false"/>
          <w:i w:val="false"/>
          <w:color w:val="000000"/>
          <w:sz w:val="28"/>
        </w:rPr>
        <w:t>
      3) сыйақы төлеу туралы - төлеу аяқталған күннен бастап күнтізбелік бес күн ішінде;</w:t>
      </w:r>
    </w:p>
    <w:bookmarkEnd w:id="69"/>
    <w:bookmarkStart w:name="z54" w:id="70"/>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2-тармағында</w:t>
      </w:r>
      <w:r>
        <w:rPr>
          <w:rFonts w:ascii="Times New Roman"/>
          <w:b w:val="false"/>
          <w:i w:val="false"/>
          <w:color w:val="000000"/>
          <w:sz w:val="28"/>
        </w:rPr>
        <w:t>, облигациялар шығарылымының проспектісінде көзделген талаптарды сақтау туралы - ай сайын есепті айдан кейінгі айдың бесінші күнінен кешіктірмей, айдың бірінші күніндегі жағдай бойынша;</w:t>
      </w:r>
    </w:p>
    <w:bookmarkEnd w:id="70"/>
    <w:bookmarkStart w:name="z55" w:id="71"/>
    <w:p>
      <w:pPr>
        <w:spacing w:after="0"/>
        <w:ind w:left="0"/>
        <w:jc w:val="both"/>
      </w:pPr>
      <w:r>
        <w:rPr>
          <w:rFonts w:ascii="Times New Roman"/>
          <w:b w:val="false"/>
          <w:i w:val="false"/>
          <w:color w:val="000000"/>
          <w:sz w:val="28"/>
        </w:rPr>
        <w:t>
      5) эмитент өкілдің жазбаша сұрау салуын алған күннен бастап күнтізбелік он күннен кеш емес мерзімде жіберетін, өкіл қосымша сұрау салатын өзге де ақпарат. Ақпарат электронды түрде және эмитенттің бірінші басшысының қол қоюымен қағаз тасымалдағышта қайталап жіберілуі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xml:space="preserve"> № 88 қаулысына</w:t>
            </w:r>
            <w:r>
              <w:br/>
            </w:r>
            <w:r>
              <w:rPr>
                <w:rFonts w:ascii="Times New Roman"/>
                <w:b w:val="false"/>
                <w:i w:val="false"/>
                <w:color w:val="000000"/>
                <w:sz w:val="20"/>
              </w:rPr>
              <w:t>2-қосымша</w:t>
            </w:r>
          </w:p>
        </w:tc>
      </w:tr>
    </w:tbl>
    <w:bookmarkStart w:name="z87" w:id="72"/>
    <w:p>
      <w:pPr>
        <w:spacing w:after="0"/>
        <w:ind w:left="0"/>
        <w:jc w:val="left"/>
      </w:pPr>
      <w:r>
        <w:rPr>
          <w:rFonts w:ascii="Times New Roman"/>
          <w:b/>
          <w:i w:val="false"/>
          <w:color w:val="000000"/>
        </w:rPr>
        <w:t xml:space="preserve">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w:t>
      </w:r>
    </w:p>
    <w:bookmarkEnd w:id="72"/>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28.10.2022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Осы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 (бұдан әрі – Қағидалар)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тәртібін айқындайды.</w:t>
      </w:r>
    </w:p>
    <w:bookmarkStart w:name="z88" w:id="73"/>
    <w:p>
      <w:pPr>
        <w:spacing w:after="0"/>
        <w:ind w:left="0"/>
        <w:jc w:val="both"/>
      </w:pPr>
      <w:r>
        <w:rPr>
          <w:rFonts w:ascii="Times New Roman"/>
          <w:b w:val="false"/>
          <w:i w:val="false"/>
          <w:color w:val="000000"/>
          <w:sz w:val="28"/>
        </w:rPr>
        <w:t xml:space="preserve">
      1. Арнайы қаржы компаниясының банкроттықты басқарушысы тағайындалған күнінен бастап 15 жұмыс күнінен кешіктірмей: </w:t>
      </w:r>
    </w:p>
    <w:bookmarkEnd w:id="73"/>
    <w:bookmarkStart w:name="z89" w:id="74"/>
    <w:p>
      <w:pPr>
        <w:spacing w:after="0"/>
        <w:ind w:left="0"/>
        <w:jc w:val="both"/>
      </w:pPr>
      <w:r>
        <w:rPr>
          <w:rFonts w:ascii="Times New Roman"/>
          <w:b w:val="false"/>
          <w:i w:val="false"/>
          <w:color w:val="000000"/>
          <w:sz w:val="28"/>
        </w:rPr>
        <w:t>
      1) жобалық қаржыландыру және секьюритилендіру мәмілесінің шеңберінде арнайы қаржы компаниясы жасаған шарттардың тізбесін жасайды;</w:t>
      </w:r>
    </w:p>
    <w:bookmarkEnd w:id="74"/>
    <w:bookmarkStart w:name="z90" w:id="75"/>
    <w:p>
      <w:pPr>
        <w:spacing w:after="0"/>
        <w:ind w:left="0"/>
        <w:jc w:val="both"/>
      </w:pPr>
      <w:r>
        <w:rPr>
          <w:rFonts w:ascii="Times New Roman"/>
          <w:b w:val="false"/>
          <w:i w:val="false"/>
          <w:color w:val="000000"/>
          <w:sz w:val="28"/>
        </w:rPr>
        <w:t>
      2) арнайы қаржы компаниясының міндеттемелері бойынша қамтамасыз ету болып табылатын бөлінген активтердің құрамына кіретін мүлікті түгендеуден өткізеді;</w:t>
      </w:r>
    </w:p>
    <w:bookmarkEnd w:id="75"/>
    <w:bookmarkStart w:name="z91" w:id="76"/>
    <w:p>
      <w:pPr>
        <w:spacing w:after="0"/>
        <w:ind w:left="0"/>
        <w:jc w:val="both"/>
      </w:pPr>
      <w:r>
        <w:rPr>
          <w:rFonts w:ascii="Times New Roman"/>
          <w:b w:val="false"/>
          <w:i w:val="false"/>
          <w:color w:val="000000"/>
          <w:sz w:val="28"/>
        </w:rPr>
        <w:t>
      3) арнайы қаржы компаниясының бөлінген активтерін кастодианмен және басқаруында арнайы қаржы компаниясының бөлінген активтері бар инвестициялық портфельді басқарушымен салыстырып тексеруді жүзеге асырады және салыстырып тексеру нәтижелері бойынша акт жасайды.".</w:t>
      </w:r>
    </w:p>
    <w:bookmarkEnd w:id="76"/>
    <w:bookmarkStart w:name="z92" w:id="77"/>
    <w:p>
      <w:pPr>
        <w:spacing w:after="0"/>
        <w:ind w:left="0"/>
        <w:jc w:val="both"/>
      </w:pPr>
      <w:r>
        <w:rPr>
          <w:rFonts w:ascii="Times New Roman"/>
          <w:b w:val="false"/>
          <w:i w:val="false"/>
          <w:color w:val="000000"/>
          <w:sz w:val="28"/>
        </w:rPr>
        <w:t>
      2. Банкроттықты басқарушы, Қағидалардың 1-тармағында белгіленген мерзімдерде, қабылдау-өткізу актісі бойынша арнайы қаржы компаниясының облигацияларын ұстаушылардың өкіліне:</w:t>
      </w:r>
    </w:p>
    <w:bookmarkEnd w:id="77"/>
    <w:bookmarkStart w:name="z93" w:id="78"/>
    <w:p>
      <w:pPr>
        <w:spacing w:after="0"/>
        <w:ind w:left="0"/>
        <w:jc w:val="both"/>
      </w:pPr>
      <w:r>
        <w:rPr>
          <w:rFonts w:ascii="Times New Roman"/>
          <w:b w:val="false"/>
          <w:i w:val="false"/>
          <w:color w:val="000000"/>
          <w:sz w:val="28"/>
        </w:rPr>
        <w:t>
      1) Қағидалардың 1-тармағының 1) тармақшасында көрсетілген шарттардың тізбесін;</w:t>
      </w:r>
    </w:p>
    <w:bookmarkEnd w:id="78"/>
    <w:bookmarkStart w:name="z94" w:id="79"/>
    <w:p>
      <w:pPr>
        <w:spacing w:after="0"/>
        <w:ind w:left="0"/>
        <w:jc w:val="both"/>
      </w:pPr>
      <w:r>
        <w:rPr>
          <w:rFonts w:ascii="Times New Roman"/>
          <w:b w:val="false"/>
          <w:i w:val="false"/>
          <w:color w:val="000000"/>
          <w:sz w:val="28"/>
        </w:rPr>
        <w:t>
      2) түгендеу нәтижесінде анықталған мүлікті;</w:t>
      </w:r>
    </w:p>
    <w:bookmarkEnd w:id="79"/>
    <w:bookmarkStart w:name="z95" w:id="80"/>
    <w:p>
      <w:pPr>
        <w:spacing w:after="0"/>
        <w:ind w:left="0"/>
        <w:jc w:val="both"/>
      </w:pPr>
      <w:r>
        <w:rPr>
          <w:rFonts w:ascii="Times New Roman"/>
          <w:b w:val="false"/>
          <w:i w:val="false"/>
          <w:color w:val="000000"/>
          <w:sz w:val="28"/>
        </w:rPr>
        <w:t>
      3) бөлінген активтерді салыстыру актісін өткізеді.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