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ca22" w14:textId="7a1c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Эмиссиялық бағалы қағаздар шығарылымын тіркеу, сондай-ақ орналастыру, айналысқа жіберу және жою мәселелері бойынша Қазақстан Республикасының нормативтік құқықтық актілеріне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77 Қаулысы. Қазақстан Республикасының Әділет министрлігінде 2012 жылы 10 сәуірде № 7535 тіркелді.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2003 жылғы 13 мамырдағы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2003 жылғы 2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эмиссиялық бағалы қағаздар шығарылымын тіркеу, сондай-ақ орналастыру, айналысқа жіберу және жою мәселелері бойынша Қазақстан Республикасының кейбір нормативтік құқықтық актілерге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Мынадай қаулылардың: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«Қаржы агенттігі үшін пруденциалдық нормативтер және қаржы агенттігі мәртебесін жоғалту тәртібі туралы» 2003 жылғы 25 шілдедегі № 251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2449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агенттiгi Басқармасының «Қазақстан Республикасының кейбір нормативтік құқықтық актiлерiне қаржы нарығын және қаржы ұйымдарын реттеу мен қадағалау бойынша өзгерістер мен толықтырулар енгізу туралы» 2010 жылғы 3 қыркүйектегі № 131 қаулысының қосымшасы </w:t>
      </w:r>
      <w:r>
        <w:rPr>
          <w:rFonts w:ascii="Times New Roman"/>
          <w:b w:val="false"/>
          <w:i w:val="false"/>
          <w:color w:val="000000"/>
          <w:sz w:val="28"/>
        </w:rPr>
        <w:t>3-тармағының</w:t>
      </w:r>
      <w:r>
        <w:rPr>
          <w:rFonts w:ascii="Times New Roman"/>
          <w:b w:val="false"/>
          <w:i w:val="false"/>
          <w:color w:val="000000"/>
          <w:sz w:val="28"/>
        </w:rPr>
        <w:t xml:space="preserve"> (Нормативтік құқықтық актілерді мемлекеттік тіркеу тізілімінде № 6554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77 қаулысына қосымша  </w:t>
      </w:r>
    </w:p>
    <w:bookmarkEnd w:id="1"/>
    <w:bookmarkStart w:name="z4" w:id="2"/>
    <w:p>
      <w:pPr>
        <w:spacing w:after="0"/>
        <w:ind w:left="0"/>
        <w:jc w:val="left"/>
      </w:pPr>
      <w:r>
        <w:rPr>
          <w:rFonts w:ascii="Times New Roman"/>
          <w:b/>
          <w:i w:val="false"/>
          <w:color w:val="000000"/>
        </w:rPr>
        <w:t xml:space="preserve"> 
Эмиссиялық бағалы қағаздар шығарылымын тіркеу, сондай-ақ</w:t>
      </w:r>
      <w:r>
        <w:br/>
      </w:r>
      <w:r>
        <w:rPr>
          <w:rFonts w:ascii="Times New Roman"/>
          <w:b/>
          <w:i w:val="false"/>
          <w:color w:val="000000"/>
        </w:rPr>
        <w:t>
орналастыру, айналысқа жіберу және жою мәселелері бойынша</w:t>
      </w:r>
      <w:r>
        <w:br/>
      </w:r>
      <w:r>
        <w:rPr>
          <w:rFonts w:ascii="Times New Roman"/>
          <w:b/>
          <w:i w:val="false"/>
          <w:color w:val="000000"/>
        </w:rPr>
        <w:t>
Қазақстан Республикасының кейбір нормативтік құқықтық</w:t>
      </w:r>
      <w:r>
        <w:br/>
      </w:r>
      <w:r>
        <w:rPr>
          <w:rFonts w:ascii="Times New Roman"/>
          <w:b/>
          <w:i w:val="false"/>
          <w:color w:val="000000"/>
        </w:rPr>
        <w:t>
актілеріне енгізілетін өзгерістер мен толықтырулардың</w:t>
      </w:r>
      <w:r>
        <w:br/>
      </w:r>
      <w:r>
        <w:rPr>
          <w:rFonts w:ascii="Times New Roman"/>
          <w:b/>
          <w:i w:val="false"/>
          <w:color w:val="000000"/>
        </w:rPr>
        <w:t>
тізбесі</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агенттiгi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3822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емес облигациялардың шығарылымын мемлекеттік тіркеу және облигацияларды орналастыру және өтеу, облигациялар шығарылымының күшін жою қорытындылары туралы есептi қарау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Облигациялардың шығарылымын (облигациялық бағдарламаны) және облигациялық бағдарлама шегiндегi облигациялар шығарылымын мемлекеттік тiркеу»;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Эмитент облигациялардың шығарылымын (облигациялық бағдарламаны) мемлекеттік тіркеу үшін Қазақстан Республикасы Ұлттық Банкінің Қаржы нарығын және қаржы ұйымдарын бақылау мен қадағалау комитетіне (бұдан әрі - уәкілетті орган)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Эмитент агенттік облигациялардың шығарылымын мемлекеттік тіркеу үшін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көрсетілген құжаттардан басқа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қаржы агенті ретінде экономика салаларында белгіленген мемлекеттік инвестициялық саясатын іске асыруға оның өкілеттілігін растайтын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Жай акцияларына айырбасталатын облигациялардың шығарылымын мемлекеттік тіркеу үшін акционерлердің жалпы жиналысының шешімінде айырбасталатын бағалы қағаздардың түрі, саны, облигациялары айырбасталатын акцияларды орналастыру бағасы, сондай-ақ айырбастау нәтижесінде сатып алынған облигация қайта орналастыруға жатпайтыны туралы ақпарат көрсетіледі.</w:t>
      </w:r>
      <w:r>
        <w:br/>
      </w:r>
      <w:r>
        <w:rPr>
          <w:rFonts w:ascii="Times New Roman"/>
          <w:b w:val="false"/>
          <w:i w:val="false"/>
          <w:color w:val="000000"/>
          <w:sz w:val="28"/>
        </w:rPr>
        <w:t>
</w:t>
      </w:r>
      <w:r>
        <w:rPr>
          <w:rFonts w:ascii="Times New Roman"/>
          <w:b w:val="false"/>
          <w:i w:val="false"/>
          <w:color w:val="000000"/>
          <w:sz w:val="28"/>
        </w:rPr>
        <w:t>
      Облигациялар шығарылымының (облигациялық бағдарламаның) проспектiсi осы Ереженiң 1-қосымшасына сәйкес нысан бойынша қағаз тасымалдауышта Acrobat Reader форматында және электронды тасымалдауышта мемлекеттiк және орыс тiлiнде (қоғамның қаржылық есебiн қоспағанда) екі данада жасалады. Екi дананың әр қайсысында мемлекеттiк және орыс тiлдерiндегi акциялар шығарылымының (облигациялық бағдарлама) проспектiсi бар.</w:t>
      </w:r>
      <w:r>
        <w:br/>
      </w:r>
      <w:r>
        <w:rPr>
          <w:rFonts w:ascii="Times New Roman"/>
          <w:b w:val="false"/>
          <w:i w:val="false"/>
          <w:color w:val="000000"/>
          <w:sz w:val="28"/>
        </w:rPr>
        <w:t>
</w:t>
      </w:r>
      <w:r>
        <w:rPr>
          <w:rFonts w:ascii="Times New Roman"/>
          <w:b w:val="false"/>
          <w:i w:val="false"/>
          <w:color w:val="000000"/>
          <w:sz w:val="28"/>
        </w:rPr>
        <w:t>
      Облигациялар шығарылымының (облигациялық бағдарлама)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аудиторлық есептермен расталған соңғы екi қаржы жылының ішінде эмитенттің жылдық қаржы есептіліктің көшірмелері, сондай-ақ аудиторлық есептердің және эмитенттің есептік саясатының көшірмелері (еншілес ұйымы (ұйымдары) бар болған және аудиторлық есеппен расталған жеке қаржылық есептілік болған жағдайда жеке қаржылық есептілік ұсынылады);</w:t>
      </w:r>
      <w:r>
        <w:br/>
      </w:r>
      <w:r>
        <w:rPr>
          <w:rFonts w:ascii="Times New Roman"/>
          <w:b w:val="false"/>
          <w:i w:val="false"/>
          <w:color w:val="000000"/>
          <w:sz w:val="28"/>
        </w:rPr>
        <w:t>
</w:t>
      </w:r>
      <w:r>
        <w:rPr>
          <w:rFonts w:ascii="Times New Roman"/>
          <w:b w:val="false"/>
          <w:i w:val="false"/>
          <w:color w:val="000000"/>
          <w:sz w:val="28"/>
        </w:rPr>
        <w:t>
      облигациялар шығарылымын (облигациялық бағдарлама) мемлекеттiк тiркеуге құжаттарды беру алдындағы соңғы тоқсан аяғындағы жағдай бойынша эмитенттiң қаржылық есептiлiгiнің көшірмелері (еншілес ұйымы (ұйымдары) бар болған және аудиторлық есеппен расталған жеке қаржылық есептілік болған жағдайда жеке қаржылық есептілік ұсынылады);</w:t>
      </w:r>
      <w:r>
        <w:br/>
      </w:r>
      <w:r>
        <w:rPr>
          <w:rFonts w:ascii="Times New Roman"/>
          <w:b w:val="false"/>
          <w:i w:val="false"/>
          <w:color w:val="000000"/>
          <w:sz w:val="28"/>
        </w:rPr>
        <w:t>
</w:t>
      </w:r>
      <w:r>
        <w:rPr>
          <w:rFonts w:ascii="Times New Roman"/>
          <w:b w:val="false"/>
          <w:i w:val="false"/>
          <w:color w:val="000000"/>
          <w:sz w:val="28"/>
        </w:rPr>
        <w:t>
      облигацияларды ұстаушылар өкiлдерiмен жасалған шарттардың көшірмелері;</w:t>
      </w:r>
      <w:r>
        <w:br/>
      </w:r>
      <w:r>
        <w:rPr>
          <w:rFonts w:ascii="Times New Roman"/>
          <w:b w:val="false"/>
          <w:i w:val="false"/>
          <w:color w:val="000000"/>
          <w:sz w:val="28"/>
        </w:rPr>
        <w:t>
</w:t>
      </w:r>
      <w:r>
        <w:rPr>
          <w:rFonts w:ascii="Times New Roman"/>
          <w:b w:val="false"/>
          <w:i w:val="false"/>
          <w:color w:val="000000"/>
          <w:sz w:val="28"/>
        </w:rPr>
        <w:t>
      эмиссиялық бағалы қағаздарды ұйымдастырылмаған нарықта облигацияларды орналастыруды жоспарлайтын эмитенттер үшін қор биржасының ресми тізіміне енгізу және тұрғылықты орны мәселелері бойынша консультациялық қызметтер көрсететін ұйымдармен бірге жасалған шарттардың көшірмелері (егер шартты жасау </w:t>
      </w:r>
      <w:r>
        <w:rPr>
          <w:rFonts w:ascii="Times New Roman"/>
          <w:b w:val="false"/>
          <w:i w:val="false"/>
          <w:color w:val="000000"/>
          <w:sz w:val="28"/>
        </w:rPr>
        <w:t>Заңның</w:t>
      </w:r>
      <w:r>
        <w:rPr>
          <w:rFonts w:ascii="Times New Roman"/>
          <w:b w:val="false"/>
          <w:i w:val="false"/>
          <w:color w:val="000000"/>
          <w:sz w:val="28"/>
        </w:rPr>
        <w:t xml:space="preserve"> талаптарында көзделсе);</w:t>
      </w:r>
      <w:r>
        <w:br/>
      </w:r>
      <w:r>
        <w:rPr>
          <w:rFonts w:ascii="Times New Roman"/>
          <w:b w:val="false"/>
          <w:i w:val="false"/>
          <w:color w:val="000000"/>
          <w:sz w:val="28"/>
        </w:rPr>
        <w:t>
</w:t>
      </w:r>
      <w:r>
        <w:rPr>
          <w:rFonts w:ascii="Times New Roman"/>
          <w:b w:val="false"/>
          <w:i w:val="false"/>
          <w:color w:val="000000"/>
          <w:sz w:val="28"/>
        </w:rPr>
        <w:t>
      эмитенттің кірісін жауапкершілігі шектеулі серіктестігі ұйымдастыру құқықтық нысанда құрылған эмитенттер үшін қатысушылары арасында бөлу тәртібі.</w:t>
      </w:r>
      <w:r>
        <w:br/>
      </w:r>
      <w:r>
        <w:rPr>
          <w:rFonts w:ascii="Times New Roman"/>
          <w:b w:val="false"/>
          <w:i w:val="false"/>
          <w:color w:val="000000"/>
          <w:sz w:val="28"/>
        </w:rPr>
        <w:t>
</w:t>
      </w:r>
      <w:r>
        <w:rPr>
          <w:rFonts w:ascii="Times New Roman"/>
          <w:b w:val="false"/>
          <w:i w:val="false"/>
          <w:color w:val="000000"/>
          <w:sz w:val="28"/>
        </w:rPr>
        <w:t xml:space="preserve">
      Жоғарыда көрсетілген құжаттардан басқа концессиялық шарттың және кепiлдiк шарттың көшiрмелерi инфрақұрылымдық облигациялар шығарылымы проспектiсiнiң ажырамас бөлiктерi болып табылады. </w:t>
      </w:r>
      <w:r>
        <w:br/>
      </w:r>
      <w:r>
        <w:rPr>
          <w:rFonts w:ascii="Times New Roman"/>
          <w:b w:val="false"/>
          <w:i w:val="false"/>
          <w:color w:val="000000"/>
          <w:sz w:val="28"/>
        </w:rPr>
        <w:t>
</w:t>
      </w:r>
      <w:r>
        <w:rPr>
          <w:rFonts w:ascii="Times New Roman"/>
          <w:b w:val="false"/>
          <w:i w:val="false"/>
          <w:color w:val="000000"/>
          <w:sz w:val="28"/>
        </w:rPr>
        <w:t>
      Оригинатордың соңғы жыл үшiн аудиторлық есебi, оригинатор мен арнайы қаржы компаниясы арасында жасалған секъюритилендiрудiң осы мәмiлесi бойынша талап ету құқықтарын басқаға беру шарты арнайы қаржы компаниясының облигациялар шығарылымы проспектiсiнiң ажырамас бөлiгi болып табылады.</w:t>
      </w:r>
      <w:r>
        <w:br/>
      </w:r>
      <w:r>
        <w:rPr>
          <w:rFonts w:ascii="Times New Roman"/>
          <w:b w:val="false"/>
          <w:i w:val="false"/>
          <w:color w:val="000000"/>
          <w:sz w:val="28"/>
        </w:rPr>
        <w:t>
</w:t>
      </w:r>
      <w:r>
        <w:rPr>
          <w:rFonts w:ascii="Times New Roman"/>
          <w:b w:val="false"/>
          <w:i w:val="false"/>
          <w:color w:val="000000"/>
          <w:sz w:val="28"/>
        </w:rPr>
        <w:t xml:space="preserve">
      Облигациялар шығарылымының (облигациялық бағдарламаның) проспектiсiндегi мәліметтер, облигациялар шығарылымын (облигациялық бағдарламаны) мемлекеттік тiркеу үшiн құжаттарды берер алдындағы соңғы тоқсанның аяғындағы жағдай бойынша қаржылық есептілікке сәйкес көрсетiлетін эмитенттiң қаржылық жай-күйi туралы ақпаратты қоспағанда (Ереженiң 1 және 2-қосымшаларының 5-тарауында көрсетiлген), уәкiлеттi органға құжаттарды тапсыру күнiнiң алдындағы айдың соңғы күнiне келтiрiледі. </w:t>
      </w:r>
      <w:r>
        <w:br/>
      </w:r>
      <w:r>
        <w:rPr>
          <w:rFonts w:ascii="Times New Roman"/>
          <w:b w:val="false"/>
          <w:i w:val="false"/>
          <w:color w:val="000000"/>
          <w:sz w:val="28"/>
        </w:rPr>
        <w:t>
</w:t>
      </w:r>
      <w:r>
        <w:rPr>
          <w:rFonts w:ascii="Times New Roman"/>
          <w:b w:val="false"/>
          <w:i w:val="false"/>
          <w:color w:val="000000"/>
          <w:sz w:val="28"/>
        </w:rPr>
        <w:t>
      Ағымдағы жылғы 1 қаңтардан бастап 1 маусымға дейiнгi кезеңде аяқталған қаржы жылы үшiн аудит жасалған қаржылық есеп болмаған жағдайда (еншілес ұйымы (ұйымдары) бар болған және аудиторлық есеппен расталған жеке қаржылық есептілік болған жағдайда жеке қаржылық есептілік ұсынылады) қоғам соңғы аяқталған қаржы жылының алдындағы екi жыл үшiн аудит жасалған қаржылық есептi уәкiлеттi органға ұсынады (аяқталған қаржы жылы үшiн аудит жасалған қаржылық есептi қоғам акционерлердiң жалпы жиналысы аудит жасалған жылдық қаржылық есептi бекiткен күннен бастап бiр ай iшiнде ұсынады).</w:t>
      </w:r>
      <w:r>
        <w:br/>
      </w:r>
      <w:r>
        <w:rPr>
          <w:rFonts w:ascii="Times New Roman"/>
          <w:b w:val="false"/>
          <w:i w:val="false"/>
          <w:color w:val="000000"/>
          <w:sz w:val="28"/>
        </w:rPr>
        <w:t>
</w:t>
      </w:r>
      <w:r>
        <w:rPr>
          <w:rFonts w:ascii="Times New Roman"/>
          <w:b w:val="false"/>
          <w:i w:val="false"/>
          <w:color w:val="000000"/>
          <w:sz w:val="28"/>
        </w:rPr>
        <w:t>
      1-1. Облигациялар шығарылымын (облигациялық бағдарламаны) мемлекеттiк тiркеу үшiн эмитент левереджiнiң мөлшерi (банктерді, банк операцияларының жекелеген түрлерін жүзеге асыратын ұйымдарын қоспағанда) (облигациялар шығарылымын мемлекеттік тіркеу үшін ұсынылатын соңғы қаржылық есептіліктің деректеріне сәйкес) уәкiлеттi органға құжаттарды беру алдындағы соңғы тоқсанның қорытындысы бойынша 2-ден аспайды.</w:t>
      </w:r>
      <w:r>
        <w:br/>
      </w:r>
      <w:r>
        <w:rPr>
          <w:rFonts w:ascii="Times New Roman"/>
          <w:b w:val="false"/>
          <w:i w:val="false"/>
          <w:color w:val="000000"/>
          <w:sz w:val="28"/>
        </w:rPr>
        <w:t>
</w:t>
      </w:r>
      <w:r>
        <w:rPr>
          <w:rFonts w:ascii="Times New Roman"/>
          <w:b w:val="false"/>
          <w:i w:val="false"/>
          <w:color w:val="000000"/>
          <w:sz w:val="28"/>
        </w:rPr>
        <w:t>
      1-2. Агенттік облигациялар шығарылымын мемлекеттік тіркеуі эмитенттің мынадай талаптарды сақтаған жағдайында жүзеге асырылады:</w:t>
      </w:r>
      <w:r>
        <w:br/>
      </w:r>
      <w:r>
        <w:rPr>
          <w:rFonts w:ascii="Times New Roman"/>
          <w:b w:val="false"/>
          <w:i w:val="false"/>
          <w:color w:val="000000"/>
          <w:sz w:val="28"/>
        </w:rPr>
        <w:t>
</w:t>
      </w:r>
      <w:r>
        <w:rPr>
          <w:rFonts w:ascii="Times New Roman"/>
          <w:b w:val="false"/>
          <w:i w:val="false"/>
          <w:color w:val="000000"/>
          <w:sz w:val="28"/>
        </w:rPr>
        <w:t xml:space="preserve">
      1) облигациялар шығарылымын мемлекеттік тіркеу үшін құжаттарды уәкілетті органға ұсыну күнінде айналыстағы бағалы қағаздарды (акцияларды қоспағанда) шығару талаптарын (оның ішінде сыйақы төлеу немесе бағалы қағаздарды өтеу жөніндегі міндеттемелерді) уақтылы орындамау немесе орындамау жағдайларының болмауы; </w:t>
      </w:r>
      <w:r>
        <w:br/>
      </w:r>
      <w:r>
        <w:rPr>
          <w:rFonts w:ascii="Times New Roman"/>
          <w:b w:val="false"/>
          <w:i w:val="false"/>
          <w:color w:val="000000"/>
          <w:sz w:val="28"/>
        </w:rPr>
        <w:t>
</w:t>
      </w:r>
      <w:r>
        <w:rPr>
          <w:rFonts w:ascii="Times New Roman"/>
          <w:b w:val="false"/>
          <w:i w:val="false"/>
          <w:color w:val="000000"/>
          <w:sz w:val="28"/>
        </w:rPr>
        <w:t>
      2) облигациялар шығарылымын мемлекеттік тіркеу үшін құжаттарды уәкілетті органға ұсыну күнінде айналыстағы бағалы қағаздардың (акцияларды қоспағанда) делистингі жағдайларының болмауы;</w:t>
      </w:r>
      <w:r>
        <w:br/>
      </w:r>
      <w:r>
        <w:rPr>
          <w:rFonts w:ascii="Times New Roman"/>
          <w:b w:val="false"/>
          <w:i w:val="false"/>
          <w:color w:val="000000"/>
          <w:sz w:val="28"/>
        </w:rPr>
        <w:t>
</w:t>
      </w:r>
      <w:r>
        <w:rPr>
          <w:rFonts w:ascii="Times New Roman"/>
          <w:b w:val="false"/>
          <w:i w:val="false"/>
          <w:color w:val="000000"/>
          <w:sz w:val="28"/>
        </w:rPr>
        <w:t>
      3) облигациялар шығарылымын мемлекеттік тіркеу үшін құжаттарды уәкілетті органға ұсынудың алдындағы соңғы тоқсанның қорытындылары бойынша левереджінің мөлшері 2-ден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Егер эмитент қайта ұйымдастыру арқылы қайта құрылу жағдайда облигациялар (облигация бағдарламасы) шығарылымының проспектісі құқықтық мирасқоры эмитент болып табылатын заңды тұлғалардың қаржылық есептілігі қоса берілген, қайта құрылу нәтижесінде қайта туындаған заңды тұлғалардың тіркеу күніне дейін екі жылға дейінгі кезеңнің мәліметтерінен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Standard &amp; Poor's агенттігінің халықаралық шәкілі бойынша «ВВВ-» төмен емес ең төменгі кредиттік рейтингі не басқа рейтингтік агенттіктердің бірінің ұқсас деңгейдегі рейтингі бар Қазақстан Республикасының резидент емес эмитенті облигациялар шығарылымын (шетел валютасында номиниирленген облигациялар шығарылымын мемлекеттік тіркеуді қоспағанда) мемлекеттік тіркеу мынадай талаптар орындалған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нарығын реттеу жөніндегі уәкілетті органның және шет мемлекеттің бағалы қағаздар нарығын реттеу жөніндегі тиісті уәкілетті органының (бұдан әрі – резидент еместің уәкілетті органы) арасында ақпаратпен алмасу туралы келісімнің болуы;</w:t>
      </w:r>
      <w:r>
        <w:br/>
      </w:r>
      <w:r>
        <w:rPr>
          <w:rFonts w:ascii="Times New Roman"/>
          <w:b w:val="false"/>
          <w:i w:val="false"/>
          <w:color w:val="000000"/>
          <w:sz w:val="28"/>
        </w:rPr>
        <w:t>
</w:t>
      </w:r>
      <w:r>
        <w:rPr>
          <w:rFonts w:ascii="Times New Roman"/>
          <w:b w:val="false"/>
          <w:i w:val="false"/>
          <w:color w:val="000000"/>
          <w:sz w:val="28"/>
        </w:rPr>
        <w:t>
      2) резидент емес эмитенттің борыштық бағалы қағаздарын қор биржасының ресми тізімінің «(ең жоғары санат) рейтинг бағасы бар борыштық бағалы қағаздар» санатының «борыштық бағалы қағаздар» секторына енгізуіне және олардың сонда болуына қойылатын талаптарды Қазақстан Республикасының резидент емес эмитентінің орындауы;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қолданыстағы заңнамасына сәйкес облигациялар шығаруға резидент емес уәкілетті органның рұқсатының болуы не Қазақстан Республикасының резидент емес эмитенті елінің заңнамасы бойынша осындай рұқсат талап етілмейтіні туралы резидент емес уәкілетті органның хаты (Қазақстан Республикасының резидент емес эмитенті қаржы ұйымы болып табылған жағдайда);</w:t>
      </w:r>
      <w:r>
        <w:br/>
      </w:r>
      <w:r>
        <w:rPr>
          <w:rFonts w:ascii="Times New Roman"/>
          <w:b w:val="false"/>
          <w:i w:val="false"/>
          <w:color w:val="000000"/>
          <w:sz w:val="28"/>
        </w:rPr>
        <w:t>
</w:t>
      </w:r>
      <w:r>
        <w:rPr>
          <w:rFonts w:ascii="Times New Roman"/>
          <w:b w:val="false"/>
          <w:i w:val="false"/>
          <w:color w:val="000000"/>
          <w:sz w:val="28"/>
        </w:rPr>
        <w:t>
      4) Қазақстан Республикасының резидент емес эмитенті облигацияларды мемлекеттік тіркеуге өтініш беру күніне дейінгі үш ай ішіндегі кезеңде пруденциалдық нормативтерді және уәкілетті орган белгілеген өзге нормалар мен лимиттерді сақтау туралы Қазақстан Республикасының резидент емес уәкілетті органының хаты (Қазақстан Республикасының резидент емес эмитенті қаржы ұйымы болып табылған жағдайда).</w:t>
      </w:r>
      <w:r>
        <w:br/>
      </w:r>
      <w:r>
        <w:rPr>
          <w:rFonts w:ascii="Times New Roman"/>
          <w:b w:val="false"/>
          <w:i w:val="false"/>
          <w:color w:val="000000"/>
          <w:sz w:val="28"/>
        </w:rPr>
        <w:t>
</w:t>
      </w:r>
      <w:r>
        <w:rPr>
          <w:rFonts w:ascii="Times New Roman"/>
          <w:b w:val="false"/>
          <w:i w:val="false"/>
          <w:color w:val="000000"/>
          <w:sz w:val="28"/>
        </w:rPr>
        <w:t>
      Облигациялар шығарылымын мемлекеттік тіркеу үшін осы тармақта көзделген Қазақстан Республикасының резидент емес эмитенті мыналарды ұсынады:</w:t>
      </w:r>
      <w:r>
        <w:br/>
      </w:r>
      <w:r>
        <w:rPr>
          <w:rFonts w:ascii="Times New Roman"/>
          <w:b w:val="false"/>
          <w:i w:val="false"/>
          <w:color w:val="000000"/>
          <w:sz w:val="28"/>
        </w:rPr>
        <w:t>
</w:t>
      </w:r>
      <w:r>
        <w:rPr>
          <w:rFonts w:ascii="Times New Roman"/>
          <w:b w:val="false"/>
          <w:i w:val="false"/>
          <w:color w:val="000000"/>
          <w:sz w:val="28"/>
        </w:rPr>
        <w:t>
      1) еркiн нысанда жазылған өтiнiштi;</w:t>
      </w:r>
      <w:r>
        <w:br/>
      </w:r>
      <w:r>
        <w:rPr>
          <w:rFonts w:ascii="Times New Roman"/>
          <w:b w:val="false"/>
          <w:i w:val="false"/>
          <w:color w:val="000000"/>
          <w:sz w:val="28"/>
        </w:rPr>
        <w:t>
</w:t>
      </w:r>
      <w:r>
        <w:rPr>
          <w:rFonts w:ascii="Times New Roman"/>
          <w:b w:val="false"/>
          <w:i w:val="false"/>
          <w:color w:val="000000"/>
          <w:sz w:val="28"/>
        </w:rPr>
        <w:t>
      2) эмитент органының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облигациялардың шығарылу көлемi, саны мен түрi, облигациялардың нақтылы құны, облигациялар ұстаушылардың құқықтары туралы мәлiметтер бар облигациялар шығару туралы шешiмiнiң көшiрмесiн;</w:t>
      </w:r>
      <w:r>
        <w:br/>
      </w:r>
      <w:r>
        <w:rPr>
          <w:rFonts w:ascii="Times New Roman"/>
          <w:b w:val="false"/>
          <w:i w:val="false"/>
          <w:color w:val="000000"/>
          <w:sz w:val="28"/>
        </w:rPr>
        <w:t>
</w:t>
      </w:r>
      <w:r>
        <w:rPr>
          <w:rFonts w:ascii="Times New Roman"/>
          <w:b w:val="false"/>
          <w:i w:val="false"/>
          <w:color w:val="000000"/>
          <w:sz w:val="28"/>
        </w:rPr>
        <w:t xml:space="preserve">
      3) осы Ереженiң 2-қосымшасына сәйкес нысан бойынша қағаз тасымалдауышта (мемлекеттік және орыс тiлдерiнде) екi данада және Acrobat Reader форматында электронды тасымалдауышта (проспекттің электрондық нұсқасы эмитенттің қаржылық есебiн қоспай, мемлекеттік және орыс тілдерінде ұсынылады) жасалған облигациялар шығарылымының проспектiсiн. Бұл ретте екі дананың әр қайсысында мемлекеттік және орыс тілдеріндегі облигациялар шығарылымы проспектісі бар; </w:t>
      </w:r>
      <w:r>
        <w:br/>
      </w:r>
      <w:r>
        <w:rPr>
          <w:rFonts w:ascii="Times New Roman"/>
          <w:b w:val="false"/>
          <w:i w:val="false"/>
          <w:color w:val="000000"/>
          <w:sz w:val="28"/>
        </w:rPr>
        <w:t>
</w:t>
      </w:r>
      <w:r>
        <w:rPr>
          <w:rFonts w:ascii="Times New Roman"/>
          <w:b w:val="false"/>
          <w:i w:val="false"/>
          <w:color w:val="000000"/>
          <w:sz w:val="28"/>
        </w:rPr>
        <w:t xml:space="preserve">
      4) мемлекеттік және орыс тілдеріне аударылған нотариатта куәландырылған жарғының көшірмесін және оның тұрған жеріндегі мемлекеттің заңнамасына сәйкес заңды тұлға ретіндегі эмитенттің тіркелгенін растайтын құжаттың мемлекеттік және орыс тілдеріне аударылған нотариатта куәландырылған көшірмесін; </w:t>
      </w:r>
      <w:r>
        <w:br/>
      </w:r>
      <w:r>
        <w:rPr>
          <w:rFonts w:ascii="Times New Roman"/>
          <w:b w:val="false"/>
          <w:i w:val="false"/>
          <w:color w:val="000000"/>
          <w:sz w:val="28"/>
        </w:rPr>
        <w:t>
</w:t>
      </w:r>
      <w:r>
        <w:rPr>
          <w:rFonts w:ascii="Times New Roman"/>
          <w:b w:val="false"/>
          <w:i w:val="false"/>
          <w:color w:val="000000"/>
          <w:sz w:val="28"/>
        </w:rPr>
        <w:t>
      5) қамтамасыз етілген облигациялар шығарылған жағдайда, эмитенттің міндеттемелерін орындауды қамтамасыз етудің болуын растайтын құжаттар;</w:t>
      </w:r>
      <w:r>
        <w:br/>
      </w:r>
      <w:r>
        <w:rPr>
          <w:rFonts w:ascii="Times New Roman"/>
          <w:b w:val="false"/>
          <w:i w:val="false"/>
          <w:color w:val="000000"/>
          <w:sz w:val="28"/>
        </w:rPr>
        <w:t>
</w:t>
      </w:r>
      <w:r>
        <w:rPr>
          <w:rFonts w:ascii="Times New Roman"/>
          <w:b w:val="false"/>
          <w:i w:val="false"/>
          <w:color w:val="000000"/>
          <w:sz w:val="28"/>
        </w:rPr>
        <w:t xml:space="preserve">
      6) облигацияларды ұстаушылар өкілімен шарттың көшірмесін; </w:t>
      </w:r>
      <w:r>
        <w:br/>
      </w:r>
      <w:r>
        <w:rPr>
          <w:rFonts w:ascii="Times New Roman"/>
          <w:b w:val="false"/>
          <w:i w:val="false"/>
          <w:color w:val="000000"/>
          <w:sz w:val="28"/>
        </w:rPr>
        <w:t>
</w:t>
      </w:r>
      <w:r>
        <w:rPr>
          <w:rFonts w:ascii="Times New Roman"/>
          <w:b w:val="false"/>
          <w:i w:val="false"/>
          <w:color w:val="000000"/>
          <w:sz w:val="28"/>
        </w:rPr>
        <w:t>
      7) эмитенттің облигациялар шығарылымының проспектісінде осы облигациялар қор биржасының сауда жүйесінде айналыста болуы көзделген жағдайда эмитенттің және ол шығаратын облигациялардың қор биржасы тізімінің «(ең жоғары санат) рейтинг бағасы бар борыштық бағалы қағаздар» санатының «борыштық бағалы қағаздар» секторына енгізуіне және олардың сонда болуына қойылатын талаптарға сәйкес келетіні туралы қор биржасының қорытындысын, сондай-ақ инвесторлардың құқықтары мен мүдделерін қорғауды қамтамасыз ету үшін қажетті қосымша шектеулерді эмитенттің бағалы қағаздар шығарылымының проспектісіне енгізу жөнінде қор биржасының листинг комиссиясының ұсынымдарын.»;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резидент емес эмитентінің немесе осы Қағидалардың 7-қосымшасында көрсетілген халықаралық қаржы ұйымдарының шетел валютасында номиниирленген облигациялар шығарылымын мемлекеттік тіркеу осы Қағидалардың 3-тармағының 1), 2), 3) және 4) тармақшаларында белгіленген талаптарға сәйкес, сондай-ақ эмитенттің мынадай талаптарды сақтаған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резидент емес эмитентінің немесе осы Қағидалардың 7-қосымшасында көрсетілген халықаралық қаржы ұйымдарының Standard &amp; Poor’s агенттігінің халықаралық шәкілі бойынша «ВВВ-»-дан төмен емес ең төменгі кредиттік рейтингінің не басқа рейтингтік агенттіктердің бірінің осыған ұқсас деңгейдегі рейтингінің болуы;</w:t>
      </w:r>
      <w:r>
        <w:br/>
      </w:r>
      <w:r>
        <w:rPr>
          <w:rFonts w:ascii="Times New Roman"/>
          <w:b w:val="false"/>
          <w:i w:val="false"/>
          <w:color w:val="000000"/>
          <w:sz w:val="28"/>
        </w:rPr>
        <w:t>
</w:t>
      </w:r>
      <w:r>
        <w:rPr>
          <w:rFonts w:ascii="Times New Roman"/>
          <w:b w:val="false"/>
          <w:i w:val="false"/>
          <w:color w:val="000000"/>
          <w:sz w:val="28"/>
        </w:rPr>
        <w:t>
      2) Қазақстан Республикасының резидент емес эмитентінің немесе осы Қағидалардың 7-қосымшасында көрсетілген халықаралық қаржы ұйымдарының облигациялар шығарылымының проспектісінде осы облигациялар бойынша сыйақыны және негізгі борышты төлеу шығарылым валютасында жүзеге асырылатыны жөнінде міндетті талабы болуы тиіс.»;</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«4-1. Облигацияларды акционерлік қоғамның жай акцияларына айырбастауды жүзеге асыратын тұлғалар Заңның 47-бабының </w:t>
      </w:r>
      <w:r>
        <w:rPr>
          <w:rFonts w:ascii="Times New Roman"/>
          <w:b w:val="false"/>
          <w:i w:val="false"/>
          <w:color w:val="000000"/>
          <w:sz w:val="28"/>
        </w:rPr>
        <w:t>2-тармағында</w:t>
      </w:r>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Республикасының Заңы (бұдан әрі - Банктер туралы заң) 17-бабының </w:t>
      </w:r>
      <w:r>
        <w:rPr>
          <w:rFonts w:ascii="Times New Roman"/>
          <w:b w:val="false"/>
          <w:i w:val="false"/>
          <w:color w:val="000000"/>
          <w:sz w:val="28"/>
        </w:rPr>
        <w:t>5-тармағында</w:t>
      </w: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Заңы 36-бабының </w:t>
      </w:r>
      <w:r>
        <w:rPr>
          <w:rFonts w:ascii="Times New Roman"/>
          <w:b w:val="false"/>
          <w:i w:val="false"/>
          <w:color w:val="000000"/>
          <w:sz w:val="28"/>
        </w:rPr>
        <w:t>1-1-тармағында</w:t>
      </w:r>
      <w:r>
        <w:rPr>
          <w:rFonts w:ascii="Times New Roman"/>
          <w:b w:val="false"/>
          <w:i w:val="false"/>
          <w:color w:val="000000"/>
          <w:sz w:val="28"/>
        </w:rPr>
        <w:t>, «Сақтандыру қызметі туралы» 2000 жылғы 18 желтоқсандағы Қазақстан Республикасының Заңы 21-бабының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4-тараулардың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Облигациялар шығарылымының (облигациялық бағдарламаның) проспектiсiне өзгерiстер мен толықтырулар енгiзу»;</w:t>
      </w:r>
      <w:r>
        <w:br/>
      </w:r>
      <w:r>
        <w:rPr>
          <w:rFonts w:ascii="Times New Roman"/>
          <w:b w:val="false"/>
          <w:i w:val="false"/>
          <w:color w:val="000000"/>
          <w:sz w:val="28"/>
        </w:rPr>
        <w:t>
</w:t>
      </w:r>
      <w:r>
        <w:rPr>
          <w:rFonts w:ascii="Times New Roman"/>
          <w:b w:val="false"/>
          <w:i w:val="false"/>
          <w:color w:val="000000"/>
          <w:sz w:val="28"/>
        </w:rPr>
        <w:t>
      «2. Айналыс мерзiмi жиырма айдан аспайтын облигациялар шығарылымын мемлекеттік тiркеу»;</w:t>
      </w:r>
      <w:r>
        <w:br/>
      </w:r>
      <w:r>
        <w:rPr>
          <w:rFonts w:ascii="Times New Roman"/>
          <w:b w:val="false"/>
          <w:i w:val="false"/>
          <w:color w:val="000000"/>
          <w:sz w:val="28"/>
        </w:rPr>
        <w:t>
</w:t>
      </w:r>
      <w:r>
        <w:rPr>
          <w:rFonts w:ascii="Times New Roman"/>
          <w:b w:val="false"/>
          <w:i w:val="false"/>
          <w:color w:val="000000"/>
          <w:sz w:val="28"/>
        </w:rPr>
        <w:t>
      «3. Облигацияларды орналастыру және өтеу қорытындылары туралы есептi қарау»;</w:t>
      </w:r>
      <w:r>
        <w:br/>
      </w:r>
      <w:r>
        <w:rPr>
          <w:rFonts w:ascii="Times New Roman"/>
          <w:b w:val="false"/>
          <w:i w:val="false"/>
          <w:color w:val="000000"/>
          <w:sz w:val="28"/>
        </w:rPr>
        <w:t>
</w:t>
      </w:r>
      <w:r>
        <w:rPr>
          <w:rFonts w:ascii="Times New Roman"/>
          <w:b w:val="false"/>
          <w:i w:val="false"/>
          <w:color w:val="000000"/>
          <w:sz w:val="28"/>
        </w:rPr>
        <w:t>
      «3-1. Облигациялар шығарылымының күшiн жою»;</w:t>
      </w:r>
      <w:r>
        <w:br/>
      </w:r>
      <w:r>
        <w:rPr>
          <w:rFonts w:ascii="Times New Roman"/>
          <w:b w:val="false"/>
          <w:i w:val="false"/>
          <w:color w:val="000000"/>
          <w:sz w:val="28"/>
        </w:rPr>
        <w:t>
</w:t>
      </w:r>
      <w:r>
        <w:rPr>
          <w:rFonts w:ascii="Times New Roman"/>
          <w:b w:val="false"/>
          <w:i w:val="false"/>
          <w:color w:val="000000"/>
          <w:sz w:val="28"/>
        </w:rPr>
        <w:t>
      «4. Қосымша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Облигациялар шығарылымын мемлекеттік тіркеу үшін эмитенттің ең төменгі кредиттік рейтингі алдыңғы шығарылымдардың облигациялары айналыста болған кезде - Standard &amp; Poor's агенттігінің халықаралық шәкілі бойынша «В»-дан немесе басқа рейтингтік агенттіктердің бірінің ұқсас деңгейдегі рейтингтік бағасынан төмен болмауы тиіс.</w:t>
      </w:r>
      <w:r>
        <w:br/>
      </w:r>
      <w:r>
        <w:rPr>
          <w:rFonts w:ascii="Times New Roman"/>
          <w:b w:val="false"/>
          <w:i w:val="false"/>
          <w:color w:val="000000"/>
          <w:sz w:val="28"/>
        </w:rPr>
        <w:t>
</w:t>
      </w:r>
      <w:r>
        <w:rPr>
          <w:rFonts w:ascii="Times New Roman"/>
          <w:b w:val="false"/>
          <w:i w:val="false"/>
          <w:color w:val="000000"/>
          <w:sz w:val="28"/>
        </w:rPr>
        <w:t>
      13-1. Облигациялар шығарылымын мемлекеттік тіркеу үшін банктің ең төменгі кредиттік рейтингі алдыңғы шығарылымдардың облигациялары айналыста болған кезде - Standard &amp; Poor's агенттігінің халықаралық шәкілі бойынша «В-»-тен немесе басқа рейтингтік агенттіктердің бірінің ұқсас деңгейдегі рейтингтік бағасынан төмен болмауы тиіс.</w:t>
      </w:r>
      <w:r>
        <w:br/>
      </w:r>
      <w:r>
        <w:rPr>
          <w:rFonts w:ascii="Times New Roman"/>
          <w:b w:val="false"/>
          <w:i w:val="false"/>
          <w:color w:val="000000"/>
          <w:sz w:val="28"/>
        </w:rPr>
        <w:t>
</w:t>
      </w:r>
      <w:r>
        <w:rPr>
          <w:rFonts w:ascii="Times New Roman"/>
          <w:b w:val="false"/>
          <w:i w:val="false"/>
          <w:color w:val="000000"/>
          <w:sz w:val="28"/>
        </w:rPr>
        <w:t xml:space="preserve">
      14. Банк немесе банк операцияларының жекелеген түрлерін жүзеге асыратын ұйым, олардың бұрын шығарылған облигациялары қайталама бағалы қағаздар нарығында айналыста болған кезде және мына: </w:t>
      </w:r>
      <w:r>
        <w:br/>
      </w:r>
      <w:r>
        <w:rPr>
          <w:rFonts w:ascii="Times New Roman"/>
          <w:b w:val="false"/>
          <w:i w:val="false"/>
          <w:color w:val="000000"/>
          <w:sz w:val="28"/>
        </w:rPr>
        <w:t>
</w:t>
      </w:r>
      <w:r>
        <w:rPr>
          <w:rFonts w:ascii="Times New Roman"/>
          <w:b w:val="false"/>
          <w:i w:val="false"/>
          <w:color w:val="000000"/>
          <w:sz w:val="28"/>
        </w:rPr>
        <w:t>
      1) қайталама бағалы қағаздар нарығында айналыстағы облигациялар бойынша сыйақы төлеу бойынша уақтылы орындалмаған және орындалмаған міндеттемелердің болмау;</w:t>
      </w:r>
      <w:r>
        <w:br/>
      </w:r>
      <w:r>
        <w:rPr>
          <w:rFonts w:ascii="Times New Roman"/>
          <w:b w:val="false"/>
          <w:i w:val="false"/>
          <w:color w:val="000000"/>
          <w:sz w:val="28"/>
        </w:rPr>
        <w:t>
</w:t>
      </w:r>
      <w:r>
        <w:rPr>
          <w:rFonts w:ascii="Times New Roman"/>
          <w:b w:val="false"/>
          <w:i w:val="false"/>
          <w:color w:val="000000"/>
          <w:sz w:val="28"/>
        </w:rPr>
        <w:t>
      2) облигациялар шығарылымын мемлекеттік тіркеу үшін құжаттарды беру күніне дейін соңғы аяқталған екі қаржы жылының біреуінің қорытындысы бойынша эмитенттің шығынсыз қызметі немесе оның аудиторлық есеппен расталған қаржылық есептілігіне сәйкес соңғы аяқталған екі қаржы жылының біреуінде эмитенттің қызметінен алынған ақшалай қаражатының таза ағындары оң болып табылады;</w:t>
      </w:r>
      <w:r>
        <w:br/>
      </w:r>
      <w:r>
        <w:rPr>
          <w:rFonts w:ascii="Times New Roman"/>
          <w:b w:val="false"/>
          <w:i w:val="false"/>
          <w:color w:val="000000"/>
          <w:sz w:val="28"/>
        </w:rPr>
        <w:t>
</w:t>
      </w:r>
      <w:r>
        <w:rPr>
          <w:rFonts w:ascii="Times New Roman"/>
          <w:b w:val="false"/>
          <w:i w:val="false"/>
          <w:color w:val="000000"/>
          <w:sz w:val="28"/>
        </w:rPr>
        <w:t>
      3) облигациялар шығарылымын мемлекеттік тіркеу үшін құжаттарды беру күніне, сондай-ақ құжаттарды беру күніне дейінгі үш ай ішіндегі кезеңде пруденциалдық нормативтерді және Қазақстан Республикасының Ұлттық Банкі белгілеген өзге де нормалар мен лимиттерді сақтамау фактілерінің болмау;</w:t>
      </w:r>
      <w:r>
        <w:br/>
      </w:r>
      <w:r>
        <w:rPr>
          <w:rFonts w:ascii="Times New Roman"/>
          <w:b w:val="false"/>
          <w:i w:val="false"/>
          <w:color w:val="000000"/>
          <w:sz w:val="28"/>
        </w:rPr>
        <w:t>
</w:t>
      </w:r>
      <w:r>
        <w:rPr>
          <w:rFonts w:ascii="Times New Roman"/>
          <w:b w:val="false"/>
          <w:i w:val="false"/>
          <w:color w:val="000000"/>
          <w:sz w:val="28"/>
        </w:rPr>
        <w:t>
      4) осы шығарылымның облигациялары және эмитент Бағалы қағаздар рыногы туралы заңмен және сауда-саттықты ұйымдастырушысымен белгіленген эмитенттерге және олардың қор биржасында айналысқа жіберілетін (жіберілген) бағалы қағаздарына қатысты, сондай-ақ қор биржасы тізімінің жекелеген санаттарына белгілеген талаптарға сәйкес келетін (егер эмитент және осы шығарылым облигациялары қор биржасының ресми тізіміне енгізілуі болжанған жағдайда) талаптарды сақтаған кезде облигациялардың шығарылымын жүзеге асырады.</w:t>
      </w:r>
      <w:r>
        <w:br/>
      </w:r>
      <w:r>
        <w:rPr>
          <w:rFonts w:ascii="Times New Roman"/>
          <w:b w:val="false"/>
          <w:i w:val="false"/>
          <w:color w:val="000000"/>
          <w:sz w:val="28"/>
        </w:rPr>
        <w:t>
</w:t>
      </w:r>
      <w:r>
        <w:rPr>
          <w:rFonts w:ascii="Times New Roman"/>
          <w:b w:val="false"/>
          <w:i w:val="false"/>
          <w:color w:val="000000"/>
          <w:sz w:val="28"/>
        </w:rPr>
        <w:t>
      Банк немесе банк операцияларының жекелеген түрлерін жүзеге асыратын ұйым осы тармақтың бірінші бөлігінде белгіленген талаптарды сақтаған кезде, сондай-ақ мына:</w:t>
      </w:r>
      <w:r>
        <w:br/>
      </w:r>
      <w:r>
        <w:rPr>
          <w:rFonts w:ascii="Times New Roman"/>
          <w:b w:val="false"/>
          <w:i w:val="false"/>
          <w:color w:val="000000"/>
          <w:sz w:val="28"/>
        </w:rPr>
        <w:t>
</w:t>
      </w:r>
      <w:r>
        <w:rPr>
          <w:rFonts w:ascii="Times New Roman"/>
          <w:b w:val="false"/>
          <w:i w:val="false"/>
          <w:color w:val="000000"/>
          <w:sz w:val="28"/>
        </w:rPr>
        <w:t>
      жаңадан шығарылатын облигациялардың ипотекалық облигациялар болып табылатын;</w:t>
      </w:r>
      <w:r>
        <w:br/>
      </w:r>
      <w:r>
        <w:rPr>
          <w:rFonts w:ascii="Times New Roman"/>
          <w:b w:val="false"/>
          <w:i w:val="false"/>
          <w:color w:val="000000"/>
          <w:sz w:val="28"/>
        </w:rPr>
        <w:t>
</w:t>
      </w:r>
      <w:r>
        <w:rPr>
          <w:rFonts w:ascii="Times New Roman"/>
          <w:b w:val="false"/>
          <w:i w:val="false"/>
          <w:color w:val="000000"/>
          <w:sz w:val="28"/>
        </w:rPr>
        <w:t>
      уәкілетті органға облигациялардың шығарылымын мемлекеттік тіркеу үшін құжаттарды беру күніне банк операцияларының жекелеген түрлерін жүзеге асыратын ұйымның осы Ереженің 13-тармағында белгіленген ең төменгі кредиттік рейтингісі болатын;</w:t>
      </w:r>
      <w:r>
        <w:br/>
      </w:r>
      <w:r>
        <w:rPr>
          <w:rFonts w:ascii="Times New Roman"/>
          <w:b w:val="false"/>
          <w:i w:val="false"/>
          <w:color w:val="000000"/>
          <w:sz w:val="28"/>
        </w:rPr>
        <w:t>
</w:t>
      </w:r>
      <w:r>
        <w:rPr>
          <w:rFonts w:ascii="Times New Roman"/>
          <w:b w:val="false"/>
          <w:i w:val="false"/>
          <w:color w:val="000000"/>
          <w:sz w:val="28"/>
        </w:rPr>
        <w:t>
      уәкілетті органға облигациялардың шығарылымын мемлекеттік тіркеу үшін құжаттарды беру күніне банктің осы Ереженің 13-1-тармағында белгіленген ең төменгі кредиттік рейтингісі болатын талаптарының біреуін сақтаған кезде облигациялардың шығарылымын жүзеге асырады.</w:t>
      </w:r>
      <w:r>
        <w:br/>
      </w:r>
      <w:r>
        <w:rPr>
          <w:rFonts w:ascii="Times New Roman"/>
          <w:b w:val="false"/>
          <w:i w:val="false"/>
          <w:color w:val="000000"/>
          <w:sz w:val="28"/>
        </w:rPr>
        <w:t>
</w:t>
      </w:r>
      <w:r>
        <w:rPr>
          <w:rFonts w:ascii="Times New Roman"/>
          <w:b w:val="false"/>
          <w:i w:val="false"/>
          <w:color w:val="000000"/>
          <w:sz w:val="28"/>
        </w:rPr>
        <w:t>
      Осы тармақтың талаптары банкті қайта құрылымдауды жүргізу туралы сот шешіміне сәйкес жүргізілетін банктің бұрын шығарылған облигациялар бойынша міндеттемелерді қайта құрылымдауды жүргізуі жағдайларына қолданылмайды.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3) тармақшасының талаптары банктің акцияларға айырбасталатын реттелген облигациялар түріндегі облигацияларының шығарылымына қолданылмайды.</w:t>
      </w:r>
      <w:r>
        <w:br/>
      </w:r>
      <w:r>
        <w:rPr>
          <w:rFonts w:ascii="Times New Roman"/>
          <w:b w:val="false"/>
          <w:i w:val="false"/>
          <w:color w:val="000000"/>
          <w:sz w:val="28"/>
        </w:rPr>
        <w:t>
</w:t>
      </w:r>
      <w:r>
        <w:rPr>
          <w:rFonts w:ascii="Times New Roman"/>
          <w:b w:val="false"/>
          <w:i w:val="false"/>
          <w:color w:val="000000"/>
          <w:sz w:val="28"/>
        </w:rPr>
        <w:t>
      14-1. Егер эмитенттің осы Ереженің 13-тармағында белгіленген ең төменгі кредиттік рейтингісі болмаса (ипотекалық облигациялар эмитенттерін, сондай-ақ осы Ереженің 14-тармағында көрсетілген эмитенттерді қоспағанда), эмитент бұрын шығарған облигациялар бағалы қағаздардың қайталама нарығында айналыста болған кезде эмитент облигациялар шығарылымын мемлекеттік тіркеу үшін уәкілетті органға облигациялар шығарылымын мемлекеттік тіркеу үшін құжаттарды ұсыну алдындағы соңғы тоқсанның қорытындылары бойынша эмитенттің левередж шамасының есебін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«14-3. Эмитент соттың осыдан кейінгі облигациялар шығарылымын, облигациялық бағдарламаны мемлекеттік тіркеу үшін құрылымды қайта қарауды өткізу жөніндегі сот шешіміне сәйкес құрылымды қайта қарауды өткізген жағдайында мынадай құжаттарды береді:</w:t>
      </w:r>
      <w:r>
        <w:br/>
      </w:r>
      <w:r>
        <w:rPr>
          <w:rFonts w:ascii="Times New Roman"/>
          <w:b w:val="false"/>
          <w:i w:val="false"/>
          <w:color w:val="000000"/>
          <w:sz w:val="28"/>
        </w:rPr>
        <w:t>
</w:t>
      </w:r>
      <w:r>
        <w:rPr>
          <w:rFonts w:ascii="Times New Roman"/>
          <w:b w:val="false"/>
          <w:i w:val="false"/>
          <w:color w:val="000000"/>
          <w:sz w:val="28"/>
        </w:rPr>
        <w:t>
      1) еркін нысанда жазылған өтінішін;</w:t>
      </w:r>
      <w:r>
        <w:br/>
      </w:r>
      <w:r>
        <w:rPr>
          <w:rFonts w:ascii="Times New Roman"/>
          <w:b w:val="false"/>
          <w:i w:val="false"/>
          <w:color w:val="000000"/>
          <w:sz w:val="28"/>
        </w:rPr>
        <w:t>
</w:t>
      </w:r>
      <w:r>
        <w:rPr>
          <w:rFonts w:ascii="Times New Roman"/>
          <w:b w:val="false"/>
          <w:i w:val="false"/>
          <w:color w:val="000000"/>
          <w:sz w:val="28"/>
        </w:rPr>
        <w:t>
      2) жарғының көшірмесін;</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(қайта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4) облигацияларды ұстаушылардың өкілімен жасалған шарттың көшірмесін;</w:t>
      </w:r>
      <w:r>
        <w:br/>
      </w:r>
      <w:r>
        <w:rPr>
          <w:rFonts w:ascii="Times New Roman"/>
          <w:b w:val="false"/>
          <w:i w:val="false"/>
          <w:color w:val="000000"/>
          <w:sz w:val="28"/>
        </w:rPr>
        <w:t>
</w:t>
      </w:r>
      <w:r>
        <w:rPr>
          <w:rFonts w:ascii="Times New Roman"/>
          <w:b w:val="false"/>
          <w:i w:val="false"/>
          <w:color w:val="000000"/>
          <w:sz w:val="28"/>
        </w:rPr>
        <w:t>
      5) сот бекіткен құрылымды қайта қарауды өткізу жоспарының көшірмесін қоса бере отырып, эмитент құрылымын қайта қарауды өткізу туралы сот шешімінің көшірмесін;</w:t>
      </w:r>
      <w:r>
        <w:br/>
      </w:r>
      <w:r>
        <w:rPr>
          <w:rFonts w:ascii="Times New Roman"/>
          <w:b w:val="false"/>
          <w:i w:val="false"/>
          <w:color w:val="000000"/>
          <w:sz w:val="28"/>
        </w:rPr>
        <w:t>
</w:t>
      </w:r>
      <w:r>
        <w:rPr>
          <w:rFonts w:ascii="Times New Roman"/>
          <w:b w:val="false"/>
          <w:i w:val="false"/>
          <w:color w:val="000000"/>
          <w:sz w:val="28"/>
        </w:rPr>
        <w:t>
      6) осы Ереженің 1-қосымшасына немесе 3-қосымшасына сәйкес нысан бойынша екі данада жасалған қағаз тасымалдауыштағы (мемлекеттік және орыс тілдеріндегі) облигациялар шығарылымы (облигациялық бағдарлама) проспектісі және Аcrobat Reader форматындағы электронды тасымалдауышта (қоғамның қаржылық есеп беруінсіз) мемлекеттік және орыс тілдерінде бір данада. Бұл ретте әрбір екі данада мемлекеттік және орыс тілдеріндегі облигациялар шығарылымы (облигациялық бағдарлама) проспектісі бар;</w:t>
      </w:r>
      <w:r>
        <w:br/>
      </w:r>
      <w:r>
        <w:rPr>
          <w:rFonts w:ascii="Times New Roman"/>
          <w:b w:val="false"/>
          <w:i w:val="false"/>
          <w:color w:val="000000"/>
          <w:sz w:val="28"/>
        </w:rPr>
        <w:t>
</w:t>
      </w:r>
      <w:r>
        <w:rPr>
          <w:rFonts w:ascii="Times New Roman"/>
          <w:b w:val="false"/>
          <w:i w:val="false"/>
          <w:color w:val="000000"/>
          <w:sz w:val="28"/>
        </w:rPr>
        <w:t>
      7) Банктер туралы заңның 59-3-бабының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талаптардың орындалуын растайтын мерзімді баспасөз басылымы беттерінің көшірмесін.</w:t>
      </w:r>
      <w:r>
        <w:br/>
      </w:r>
      <w:r>
        <w:rPr>
          <w:rFonts w:ascii="Times New Roman"/>
          <w:b w:val="false"/>
          <w:i w:val="false"/>
          <w:color w:val="000000"/>
          <w:sz w:val="28"/>
        </w:rPr>
        <w:t>
</w:t>
      </w:r>
      <w:r>
        <w:rPr>
          <w:rFonts w:ascii="Times New Roman"/>
          <w:b w:val="false"/>
          <w:i w:val="false"/>
          <w:color w:val="000000"/>
          <w:sz w:val="28"/>
        </w:rPr>
        <w:t>
      Эмитент облигациялық бағдарлама шегінде облигациялар шығарылымын мемлекеттік тіркеу үшін осы тармақтың 1), 4), 5), 6) және 7) тармақшаларымен көзделген құжаттарды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«16-3. Эмитент облигациялар бойынша міндеттемелерін орындамаған не тиісінше орындамаған күннен бастап үш күнтізбелік күн ішінде және есепті тоқсаннан кейінгі айдың 10 (оныншы) күнінен кешіктірмейтін мерзімде тоқсан сайын уәкілетті органға облигациялар бойынша міндеттемелерін орындамаған не тиісінше орындамаған кезең ішінде осы Ереженің 10-қосымшасына сәйкес ақпараттарды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«4-1. Салық төлеушінің тіркеу нөмірі немесе бизнес-сәйкестендіру нөмірі»;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Егер эмитент қаржы агенттігі болып табылса, мынадай мәліметтерді көрсету қажет:</w:t>
      </w:r>
      <w:r>
        <w:br/>
      </w:r>
      <w:r>
        <w:rPr>
          <w:rFonts w:ascii="Times New Roman"/>
          <w:b w:val="false"/>
          <w:i w:val="false"/>
          <w:color w:val="000000"/>
          <w:sz w:val="28"/>
        </w:rPr>
        <w:t>
</w:t>
      </w:r>
      <w:r>
        <w:rPr>
          <w:rFonts w:ascii="Times New Roman"/>
          <w:b w:val="false"/>
          <w:i w:val="false"/>
          <w:color w:val="000000"/>
          <w:sz w:val="28"/>
        </w:rPr>
        <w:t>
      1) эмитент соған сәйкес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қаржы агенттігі ретінде экономиканың белгілі бір салаларында мемлекеттік инвестициялық саясатын іске асыруға уәкілетті болатын құжат;</w:t>
      </w:r>
      <w:r>
        <w:br/>
      </w:r>
      <w:r>
        <w:rPr>
          <w:rFonts w:ascii="Times New Roman"/>
          <w:b w:val="false"/>
          <w:i w:val="false"/>
          <w:color w:val="000000"/>
          <w:sz w:val="28"/>
        </w:rPr>
        <w:t>
</w:t>
      </w:r>
      <w:r>
        <w:rPr>
          <w:rFonts w:ascii="Times New Roman"/>
          <w:b w:val="false"/>
          <w:i w:val="false"/>
          <w:color w:val="000000"/>
          <w:sz w:val="28"/>
        </w:rPr>
        <w:t>
      2) қаржы агенттігі мәртебесін иелену күні (бар болса).</w:t>
      </w:r>
      <w:r>
        <w:br/>
      </w:r>
      <w:r>
        <w:rPr>
          <w:rFonts w:ascii="Times New Roman"/>
          <w:b w:val="false"/>
          <w:i w:val="false"/>
          <w:color w:val="000000"/>
          <w:sz w:val="28"/>
        </w:rPr>
        <w:t>
</w:t>
      </w:r>
      <w:r>
        <w:rPr>
          <w:rFonts w:ascii="Times New Roman"/>
          <w:b w:val="false"/>
          <w:i w:val="false"/>
          <w:color w:val="000000"/>
          <w:sz w:val="28"/>
        </w:rPr>
        <w:t>
      8. Эмитентке немесе ол шығарған бағалы қағаздарға халықаралық рейтингiлiк агенттiктерi және (немесе) Қазақстан Республикасының рейтингiлiк агенттiктерi тағайындаған рейтингiлердiң болуы туралы мәлiметтер.»;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«14. Эмитенттiң атқарушы органы. </w:t>
      </w:r>
      <w:r>
        <w:br/>
      </w:r>
      <w:r>
        <w:rPr>
          <w:rFonts w:ascii="Times New Roman"/>
          <w:b w:val="false"/>
          <w:i w:val="false"/>
          <w:color w:val="000000"/>
          <w:sz w:val="28"/>
        </w:rPr>
        <w:t>
</w:t>
      </w:r>
      <w:r>
        <w:rPr>
          <w:rFonts w:ascii="Times New Roman"/>
          <w:b w:val="false"/>
          <w:i w:val="false"/>
          <w:color w:val="000000"/>
          <w:sz w:val="28"/>
        </w:rPr>
        <w:t xml:space="preserve">
      Осы тармақта: </w:t>
      </w:r>
      <w:r>
        <w:br/>
      </w:r>
      <w:r>
        <w:rPr>
          <w:rFonts w:ascii="Times New Roman"/>
          <w:b w:val="false"/>
          <w:i w:val="false"/>
          <w:color w:val="000000"/>
          <w:sz w:val="28"/>
        </w:rPr>
        <w:t>
</w:t>
      </w:r>
      <w:r>
        <w:rPr>
          <w:rFonts w:ascii="Times New Roman"/>
          <w:b w:val="false"/>
          <w:i w:val="false"/>
          <w:color w:val="000000"/>
          <w:sz w:val="28"/>
        </w:rPr>
        <w:t xml:space="preserve">
      1) эмитенттің жеке дара атқарушы органының функциясын жүзеге асыратын тұлғаның тегі, аты, бар болса - әкесінің аты және туған жылы не эмитенттің алқалы атқарушы органы мүшелерiнiң әрқайсысының тегі, аты, бар болса - әкесінің аты және туған жылы; </w:t>
      </w:r>
      <w:r>
        <w:br/>
      </w:r>
      <w:r>
        <w:rPr>
          <w:rFonts w:ascii="Times New Roman"/>
          <w:b w:val="false"/>
          <w:i w:val="false"/>
          <w:color w:val="000000"/>
          <w:sz w:val="28"/>
        </w:rPr>
        <w:t>
</w:t>
      </w:r>
      <w:r>
        <w:rPr>
          <w:rFonts w:ascii="Times New Roman"/>
          <w:b w:val="false"/>
          <w:i w:val="false"/>
          <w:color w:val="000000"/>
          <w:sz w:val="28"/>
        </w:rPr>
        <w:t>
      2) эмитенттiң жеке дара атқарушы органының функцияларын жүзеге асыратын тұлғасы не эмитенттiң алқалы атқарушы органы мүшелерiнiң әрқайсының соңғы үш жылда атқарған және қазiргi уақытта атқаратын, оның iшiнде қоса атқарған қызметтері хронологиялық тәртіппен, олардың қызметтеріне кірісу күні және өкілеттері;</w:t>
      </w:r>
      <w:r>
        <w:br/>
      </w:r>
      <w:r>
        <w:rPr>
          <w:rFonts w:ascii="Times New Roman"/>
          <w:b w:val="false"/>
          <w:i w:val="false"/>
          <w:color w:val="000000"/>
          <w:sz w:val="28"/>
        </w:rPr>
        <w:t>
</w:t>
      </w:r>
      <w:r>
        <w:rPr>
          <w:rFonts w:ascii="Times New Roman"/>
          <w:b w:val="false"/>
          <w:i w:val="false"/>
          <w:color w:val="000000"/>
          <w:sz w:val="28"/>
        </w:rPr>
        <w:t>
      3) эмитенттің жеке дара атқарушы органының функцияларын жүзеге асыратын тұлғасының не эмитенттің алқалы атқарушы органының әрбір мүшелерiнiң әрқайсының қатысу үлесін көрсете отырып эмитенттің және ұйымдардың төленген жарғылық капиталына қатысуы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«18. Эмитенттiң акционерлерi (қатысушылары). </w:t>
      </w:r>
      <w:r>
        <w:br/>
      </w:r>
      <w:r>
        <w:rPr>
          <w:rFonts w:ascii="Times New Roman"/>
          <w:b w:val="false"/>
          <w:i w:val="false"/>
          <w:color w:val="000000"/>
          <w:sz w:val="28"/>
        </w:rPr>
        <w:t>
</w:t>
      </w:r>
      <w:r>
        <w:rPr>
          <w:rFonts w:ascii="Times New Roman"/>
          <w:b w:val="false"/>
          <w:i w:val="false"/>
          <w:color w:val="000000"/>
          <w:sz w:val="28"/>
        </w:rPr>
        <w:t xml:space="preserve">
      Осы тармақта: </w:t>
      </w:r>
      <w:r>
        <w:br/>
      </w:r>
      <w:r>
        <w:rPr>
          <w:rFonts w:ascii="Times New Roman"/>
          <w:b w:val="false"/>
          <w:i w:val="false"/>
          <w:color w:val="000000"/>
          <w:sz w:val="28"/>
        </w:rPr>
        <w:t>
</w:t>
      </w:r>
      <w:r>
        <w:rPr>
          <w:rFonts w:ascii="Times New Roman"/>
          <w:b w:val="false"/>
          <w:i w:val="false"/>
          <w:color w:val="000000"/>
          <w:sz w:val="28"/>
        </w:rPr>
        <w:t xml:space="preserve">
      1) эмитент (егер эмитент акционерi (қатысушысы) заңды тұлға болып табылса осы заңды тұлғаның iрi не осы заңды тұлғалардың жарғылық капиталында қатысу үлестерінің он және одан да көп пайызын иеленетін қатысушылары көрсетiледi) акционерлерiнiң (қатысушыларының) жалпы саны және эмитент үлестерiнiң (орналастырылған және дауыс берушi акцияларының) он және одан да көп пайызын иеленген акционерлерлері (толық және қысқартылған атауы, заңды тұлғаның мекен-жайы не жеке тұлғаның тегі, аты, бар болса - әкесінің аты) туралы ақпарат; </w:t>
      </w:r>
      <w:r>
        <w:br/>
      </w:r>
      <w:r>
        <w:rPr>
          <w:rFonts w:ascii="Times New Roman"/>
          <w:b w:val="false"/>
          <w:i w:val="false"/>
          <w:color w:val="000000"/>
          <w:sz w:val="28"/>
        </w:rPr>
        <w:t>
</w:t>
      </w:r>
      <w:r>
        <w:rPr>
          <w:rFonts w:ascii="Times New Roman"/>
          <w:b w:val="false"/>
          <w:i w:val="false"/>
          <w:color w:val="000000"/>
          <w:sz w:val="28"/>
        </w:rPr>
        <w:t xml:space="preserve">
      2) эмитенттiң акционерлерi (қатысушылары) болып табылмайтын, бiрақ басқа ұйымдары арқылы эмитенттiң қызметiн бақылау құқығы бар тұлғалар туралы мәлiметтер көрсетiледi. </w:t>
      </w:r>
      <w:r>
        <w:br/>
      </w:r>
      <w:r>
        <w:rPr>
          <w:rFonts w:ascii="Times New Roman"/>
          <w:b w:val="false"/>
          <w:i w:val="false"/>
          <w:color w:val="000000"/>
          <w:sz w:val="28"/>
        </w:rPr>
        <w:t>
</w:t>
      </w:r>
      <w:r>
        <w:rPr>
          <w:rFonts w:ascii="Times New Roman"/>
          <w:b w:val="false"/>
          <w:i w:val="false"/>
          <w:color w:val="000000"/>
          <w:sz w:val="28"/>
        </w:rPr>
        <w:t>
      Егер эмитент банк болып табылған жағдайда, осы тармақта, осы тармақтың 1)-2) тармақшаларында аталған ақпараттардан басқа, банктiң орналастырылған акцияларының он және одан да көп пайызын тiкелей немесе жанама иеленген, банктiң орналастырылған акцияларының он және одан да көп пайызын тiкелей немесе жанама дауыс беруге не банк шарттың күшiмен немесе өзге жағдаймен эмитент қабылдаған шешiмге ықпал етуге мүмкiндiгi бар акционерлер туралы ақпаратты көрсету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Эмитент қызметiнiң сипаты (эмитент IAS 27 қаржылық есептіліктің халықаралық стандартына сәйкес топтың құрамына кірген жағдайда, осы тарау барлық топтың шоғырландырылған қаржылық есептілік негізінде, сондай-ақ эмитенттің өзінің қаржылық есептілік негізінде де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«38. Облигациялар туралы мәліметтер: </w:t>
      </w:r>
      <w:r>
        <w:br/>
      </w:r>
      <w:r>
        <w:rPr>
          <w:rFonts w:ascii="Times New Roman"/>
          <w:b w:val="false"/>
          <w:i w:val="false"/>
          <w:color w:val="000000"/>
          <w:sz w:val="28"/>
        </w:rPr>
        <w:t>
</w:t>
      </w:r>
      <w:r>
        <w:rPr>
          <w:rFonts w:ascii="Times New Roman"/>
          <w:b w:val="false"/>
          <w:i w:val="false"/>
          <w:color w:val="000000"/>
          <w:sz w:val="28"/>
        </w:rPr>
        <w:t>
      1) облигациялардың түрi (купондық немесе дисконттық, инфрақұрылымдық немесе арнайы қаржы компаниясымен шығарылатын), қамтамасыз етiлудiң болуы (қамтамасыз етiлген немесе қамтамасыз етiлмеген, оның iшiнде реттелген), номиналдық құнын немесе сыйықы мөлшерiн (индекстелген) есептеу сипаты;</w:t>
      </w:r>
      <w:r>
        <w:br/>
      </w:r>
      <w:r>
        <w:rPr>
          <w:rFonts w:ascii="Times New Roman"/>
          <w:b w:val="false"/>
          <w:i w:val="false"/>
          <w:color w:val="000000"/>
          <w:sz w:val="28"/>
        </w:rPr>
        <w:t>
</w:t>
      </w:r>
      <w:r>
        <w:rPr>
          <w:rFonts w:ascii="Times New Roman"/>
          <w:b w:val="false"/>
          <w:i w:val="false"/>
          <w:color w:val="000000"/>
          <w:sz w:val="28"/>
        </w:rPr>
        <w:t xml:space="preserve">
      2) шығарылатын облигациялардың саны және облигациялар шығарылымның жалпы көлемi (облигациялар шығарылымының жалпы көлемiн номиналдық құны бойынша көрсету керек); </w:t>
      </w:r>
      <w:r>
        <w:br/>
      </w:r>
      <w:r>
        <w:rPr>
          <w:rFonts w:ascii="Times New Roman"/>
          <w:b w:val="false"/>
          <w:i w:val="false"/>
          <w:color w:val="000000"/>
          <w:sz w:val="28"/>
        </w:rPr>
        <w:t>
</w:t>
      </w:r>
      <w:r>
        <w:rPr>
          <w:rFonts w:ascii="Times New Roman"/>
          <w:b w:val="false"/>
          <w:i w:val="false"/>
          <w:color w:val="000000"/>
          <w:sz w:val="28"/>
        </w:rPr>
        <w:t>
      3) бiр облигацияның номиналдық құны;</w:t>
      </w:r>
      <w:r>
        <w:br/>
      </w:r>
      <w:r>
        <w:rPr>
          <w:rFonts w:ascii="Times New Roman"/>
          <w:b w:val="false"/>
          <w:i w:val="false"/>
          <w:color w:val="000000"/>
          <w:sz w:val="28"/>
        </w:rPr>
        <w:t>
</w:t>
      </w:r>
      <w:r>
        <w:rPr>
          <w:rFonts w:ascii="Times New Roman"/>
          <w:b w:val="false"/>
          <w:i w:val="false"/>
          <w:color w:val="000000"/>
          <w:sz w:val="28"/>
        </w:rPr>
        <w:t>
      4) облигациялар орналастырудың басталу күні және айналысының басталу күнi;</w:t>
      </w:r>
      <w:r>
        <w:br/>
      </w:r>
      <w:r>
        <w:rPr>
          <w:rFonts w:ascii="Times New Roman"/>
          <w:b w:val="false"/>
          <w:i w:val="false"/>
          <w:color w:val="000000"/>
          <w:sz w:val="28"/>
        </w:rPr>
        <w:t>
</w:t>
      </w:r>
      <w:r>
        <w:rPr>
          <w:rFonts w:ascii="Times New Roman"/>
          <w:b w:val="false"/>
          <w:i w:val="false"/>
          <w:color w:val="000000"/>
          <w:sz w:val="28"/>
        </w:rPr>
        <w:t xml:space="preserve">
      5) облигациялар бойынша мыналар қоса көрсетiлген сыйақы: </w:t>
      </w:r>
      <w:r>
        <w:br/>
      </w:r>
      <w:r>
        <w:rPr>
          <w:rFonts w:ascii="Times New Roman"/>
          <w:b w:val="false"/>
          <w:i w:val="false"/>
          <w:color w:val="000000"/>
          <w:sz w:val="28"/>
        </w:rPr>
        <w:t>
</w:t>
      </w:r>
      <w:r>
        <w:rPr>
          <w:rFonts w:ascii="Times New Roman"/>
          <w:b w:val="false"/>
          <w:i w:val="false"/>
          <w:color w:val="000000"/>
          <w:sz w:val="28"/>
        </w:rPr>
        <w:t xml:space="preserve">
      облигациялар бойынша сыйақының ставкасы; </w:t>
      </w:r>
      <w:r>
        <w:br/>
      </w:r>
      <w:r>
        <w:rPr>
          <w:rFonts w:ascii="Times New Roman"/>
          <w:b w:val="false"/>
          <w:i w:val="false"/>
          <w:color w:val="000000"/>
          <w:sz w:val="28"/>
        </w:rPr>
        <w:t>
</w:t>
      </w:r>
      <w:r>
        <w:rPr>
          <w:rFonts w:ascii="Times New Roman"/>
          <w:b w:val="false"/>
          <w:i w:val="false"/>
          <w:color w:val="000000"/>
          <w:sz w:val="28"/>
        </w:rPr>
        <w:t xml:space="preserve">
      сыйақыны есептеу басталатын күн, сыйақы төлеудiң кезеңдiлiгi және күнi, тәртiбi және оны төлеу шарттары (егер инвестор Қазақстан Республикасының резидентi емес болып табылған жағдайда, төлем валютасы және айырбастау бағамы көрсетiледi); </w:t>
      </w:r>
      <w:r>
        <w:br/>
      </w:r>
      <w:r>
        <w:rPr>
          <w:rFonts w:ascii="Times New Roman"/>
          <w:b w:val="false"/>
          <w:i w:val="false"/>
          <w:color w:val="000000"/>
          <w:sz w:val="28"/>
        </w:rPr>
        <w:t>
</w:t>
      </w:r>
      <w:r>
        <w:rPr>
          <w:rFonts w:ascii="Times New Roman"/>
          <w:b w:val="false"/>
          <w:i w:val="false"/>
          <w:color w:val="000000"/>
          <w:sz w:val="28"/>
        </w:rPr>
        <w:t xml:space="preserve">
      сыйақы есептеу үшiн қолданылатын уақыт кезеңi; </w:t>
      </w:r>
      <w:r>
        <w:br/>
      </w:r>
      <w:r>
        <w:rPr>
          <w:rFonts w:ascii="Times New Roman"/>
          <w:b w:val="false"/>
          <w:i w:val="false"/>
          <w:color w:val="000000"/>
          <w:sz w:val="28"/>
        </w:rPr>
        <w:t>
</w:t>
      </w:r>
      <w:r>
        <w:rPr>
          <w:rFonts w:ascii="Times New Roman"/>
          <w:b w:val="false"/>
          <w:i w:val="false"/>
          <w:color w:val="000000"/>
          <w:sz w:val="28"/>
        </w:rPr>
        <w:t xml:space="preserve">
      индекстелген облигациялар шығару кезiндегi есептеу тәртiбi. </w:t>
      </w:r>
      <w:r>
        <w:br/>
      </w:r>
      <w:r>
        <w:rPr>
          <w:rFonts w:ascii="Times New Roman"/>
          <w:b w:val="false"/>
          <w:i w:val="false"/>
          <w:color w:val="000000"/>
          <w:sz w:val="28"/>
        </w:rPr>
        <w:t>
</w:t>
      </w:r>
      <w:r>
        <w:rPr>
          <w:rFonts w:ascii="Times New Roman"/>
          <w:b w:val="false"/>
          <w:i w:val="false"/>
          <w:color w:val="000000"/>
          <w:sz w:val="28"/>
        </w:rPr>
        <w:t xml:space="preserve">
      Егер сыйақының ставкасы белгiленбеген болса, оның мөлшерiн белгiлеу тәртiбi көрсетiледi; </w:t>
      </w:r>
      <w:r>
        <w:br/>
      </w:r>
      <w:r>
        <w:rPr>
          <w:rFonts w:ascii="Times New Roman"/>
          <w:b w:val="false"/>
          <w:i w:val="false"/>
          <w:color w:val="000000"/>
          <w:sz w:val="28"/>
        </w:rPr>
        <w:t>
</w:t>
      </w:r>
      <w:r>
        <w:rPr>
          <w:rFonts w:ascii="Times New Roman"/>
          <w:b w:val="false"/>
          <w:i w:val="false"/>
          <w:color w:val="000000"/>
          <w:sz w:val="28"/>
        </w:rPr>
        <w:t xml:space="preserve">
      6) мыналар қоса көрсетілген облигациялардың айналысы және өтеу туралы мәліметтер: </w:t>
      </w:r>
      <w:r>
        <w:br/>
      </w:r>
      <w:r>
        <w:rPr>
          <w:rFonts w:ascii="Times New Roman"/>
          <w:b w:val="false"/>
          <w:i w:val="false"/>
          <w:color w:val="000000"/>
          <w:sz w:val="28"/>
        </w:rPr>
        <w:t>
</w:t>
      </w:r>
      <w:r>
        <w:rPr>
          <w:rFonts w:ascii="Times New Roman"/>
          <w:b w:val="false"/>
          <w:i w:val="false"/>
          <w:color w:val="000000"/>
          <w:sz w:val="28"/>
        </w:rPr>
        <w:t xml:space="preserve">
      облигациялардың айналыс мерзiмi және оларды өтеу шарттары; </w:t>
      </w:r>
      <w:r>
        <w:br/>
      </w:r>
      <w:r>
        <w:rPr>
          <w:rFonts w:ascii="Times New Roman"/>
          <w:b w:val="false"/>
          <w:i w:val="false"/>
          <w:color w:val="000000"/>
          <w:sz w:val="28"/>
        </w:rPr>
        <w:t>
</w:t>
      </w:r>
      <w:r>
        <w:rPr>
          <w:rFonts w:ascii="Times New Roman"/>
          <w:b w:val="false"/>
          <w:i w:val="false"/>
          <w:color w:val="000000"/>
          <w:sz w:val="28"/>
        </w:rPr>
        <w:t xml:space="preserve">
      облигацияларды өтеу күні; </w:t>
      </w:r>
      <w:r>
        <w:br/>
      </w:r>
      <w:r>
        <w:rPr>
          <w:rFonts w:ascii="Times New Roman"/>
          <w:b w:val="false"/>
          <w:i w:val="false"/>
          <w:color w:val="000000"/>
          <w:sz w:val="28"/>
        </w:rPr>
        <w:t>
</w:t>
      </w:r>
      <w:r>
        <w:rPr>
          <w:rFonts w:ascii="Times New Roman"/>
          <w:b w:val="false"/>
          <w:i w:val="false"/>
          <w:color w:val="000000"/>
          <w:sz w:val="28"/>
        </w:rPr>
        <w:t xml:space="preserve">
      облигациялар өтелетiн орын (орындар); </w:t>
      </w:r>
      <w:r>
        <w:br/>
      </w:r>
      <w:r>
        <w:rPr>
          <w:rFonts w:ascii="Times New Roman"/>
          <w:b w:val="false"/>
          <w:i w:val="false"/>
          <w:color w:val="000000"/>
          <w:sz w:val="28"/>
        </w:rPr>
        <w:t>
</w:t>
      </w:r>
      <w:r>
        <w:rPr>
          <w:rFonts w:ascii="Times New Roman"/>
          <w:b w:val="false"/>
          <w:i w:val="false"/>
          <w:color w:val="000000"/>
          <w:sz w:val="28"/>
        </w:rPr>
        <w:t>
      облигацияларды өтеу тәсiлi;</w:t>
      </w:r>
      <w:r>
        <w:br/>
      </w:r>
      <w:r>
        <w:rPr>
          <w:rFonts w:ascii="Times New Roman"/>
          <w:b w:val="false"/>
          <w:i w:val="false"/>
          <w:color w:val="000000"/>
          <w:sz w:val="28"/>
        </w:rPr>
        <w:t>
</w:t>
      </w:r>
      <w:r>
        <w:rPr>
          <w:rFonts w:ascii="Times New Roman"/>
          <w:b w:val="false"/>
          <w:i w:val="false"/>
          <w:color w:val="000000"/>
          <w:sz w:val="28"/>
        </w:rPr>
        <w:t>
      орны және облигацияларды эмитент кассасы арқылы қолма-қол ақшамен өтеу кезiнде хабарласуға тиiстi тұлғалар;</w:t>
      </w:r>
      <w:r>
        <w:br/>
      </w:r>
      <w:r>
        <w:rPr>
          <w:rFonts w:ascii="Times New Roman"/>
          <w:b w:val="false"/>
          <w:i w:val="false"/>
          <w:color w:val="000000"/>
          <w:sz w:val="28"/>
        </w:rPr>
        <w:t>
</w:t>
      </w:r>
      <w:r>
        <w:rPr>
          <w:rFonts w:ascii="Times New Roman"/>
          <w:b w:val="false"/>
          <w:i w:val="false"/>
          <w:color w:val="000000"/>
          <w:sz w:val="28"/>
        </w:rPr>
        <w:t xml:space="preserve">
      7) облигацияларға төлем жасаудың талаптары мен тәртiбi: </w:t>
      </w:r>
      <w:r>
        <w:br/>
      </w:r>
      <w:r>
        <w:rPr>
          <w:rFonts w:ascii="Times New Roman"/>
          <w:b w:val="false"/>
          <w:i w:val="false"/>
          <w:color w:val="000000"/>
          <w:sz w:val="28"/>
        </w:rPr>
        <w:t>
</w:t>
      </w:r>
      <w:r>
        <w:rPr>
          <w:rFonts w:ascii="Times New Roman"/>
          <w:b w:val="false"/>
          <w:i w:val="false"/>
          <w:color w:val="000000"/>
          <w:sz w:val="28"/>
        </w:rPr>
        <w:t xml:space="preserve">
      облигацияларға төлем жасаудың талаптары, тәртiбi (осы эмитент бұрын шығарған, айналыста болу мерзiмi аяқталған облигацияларды қоса алғанда), есеп айырысу тәсiлдерi, оның iшiнде қайта құрылымдау жоспарында көзделген ерекшелiктердi ескере отырып, көрсетiледi; </w:t>
      </w:r>
      <w:r>
        <w:br/>
      </w:r>
      <w:r>
        <w:rPr>
          <w:rFonts w:ascii="Times New Roman"/>
          <w:b w:val="false"/>
          <w:i w:val="false"/>
          <w:color w:val="000000"/>
          <w:sz w:val="28"/>
        </w:rPr>
        <w:t>
</w:t>
      </w:r>
      <w:r>
        <w:rPr>
          <w:rFonts w:ascii="Times New Roman"/>
          <w:b w:val="false"/>
          <w:i w:val="false"/>
          <w:color w:val="000000"/>
          <w:sz w:val="28"/>
        </w:rPr>
        <w:t xml:space="preserve">
      8) облигациялар бойынша қамтамасыз ету (ипотекалық және өзге де қамтамасыз етiлген облигацияларды шығарған кезде): </w:t>
      </w:r>
      <w:r>
        <w:br/>
      </w:r>
      <w:r>
        <w:rPr>
          <w:rFonts w:ascii="Times New Roman"/>
          <w:b w:val="false"/>
          <w:i w:val="false"/>
          <w:color w:val="000000"/>
          <w:sz w:val="28"/>
        </w:rPr>
        <w:t>
</w:t>
      </w:r>
      <w:r>
        <w:rPr>
          <w:rFonts w:ascii="Times New Roman"/>
          <w:b w:val="false"/>
          <w:i w:val="false"/>
          <w:color w:val="000000"/>
          <w:sz w:val="28"/>
        </w:rPr>
        <w:t xml:space="preserve">
      қамтамасыз етiлген облигациялар шығарылған жағдайда: </w:t>
      </w:r>
      <w:r>
        <w:br/>
      </w:r>
      <w:r>
        <w:rPr>
          <w:rFonts w:ascii="Times New Roman"/>
          <w:b w:val="false"/>
          <w:i w:val="false"/>
          <w:color w:val="000000"/>
          <w:sz w:val="28"/>
        </w:rPr>
        <w:t>
</w:t>
      </w:r>
      <w:r>
        <w:rPr>
          <w:rFonts w:ascii="Times New Roman"/>
          <w:b w:val="false"/>
          <w:i w:val="false"/>
          <w:color w:val="000000"/>
          <w:sz w:val="28"/>
        </w:rPr>
        <w:t xml:space="preserve">
      кепiл пәнi, оның құны және кепiл пәнiн өндiрiп алу тәртiбi; </w:t>
      </w:r>
      <w:r>
        <w:br/>
      </w:r>
      <w:r>
        <w:rPr>
          <w:rFonts w:ascii="Times New Roman"/>
          <w:b w:val="false"/>
          <w:i w:val="false"/>
          <w:color w:val="000000"/>
          <w:sz w:val="28"/>
        </w:rPr>
        <w:t>
</w:t>
      </w:r>
      <w:r>
        <w:rPr>
          <w:rFonts w:ascii="Times New Roman"/>
          <w:b w:val="false"/>
          <w:i w:val="false"/>
          <w:color w:val="000000"/>
          <w:sz w:val="28"/>
        </w:rPr>
        <w:t xml:space="preserve">
      облигацияларды қамтамасыз ету туралы шарттың талаптары; </w:t>
      </w:r>
      <w:r>
        <w:br/>
      </w:r>
      <w:r>
        <w:rPr>
          <w:rFonts w:ascii="Times New Roman"/>
          <w:b w:val="false"/>
          <w:i w:val="false"/>
          <w:color w:val="000000"/>
          <w:sz w:val="28"/>
        </w:rPr>
        <w:t>
</w:t>
      </w:r>
      <w:r>
        <w:rPr>
          <w:rFonts w:ascii="Times New Roman"/>
          <w:b w:val="false"/>
          <w:i w:val="false"/>
          <w:color w:val="000000"/>
          <w:sz w:val="28"/>
        </w:rPr>
        <w:t xml:space="preserve">
      егер облигациялар банктiң кепiлдiгiмен қамтамасыз етiлсе - атауын, орналасқан жерiн, байланыс телефондарын, кепiлдiк мерзiмi мен шарттарын көрсете отырып, кепiлдiк берген банктiң деректерi көрсетiледi; </w:t>
      </w:r>
      <w:r>
        <w:br/>
      </w:r>
      <w:r>
        <w:rPr>
          <w:rFonts w:ascii="Times New Roman"/>
          <w:b w:val="false"/>
          <w:i w:val="false"/>
          <w:color w:val="000000"/>
          <w:sz w:val="28"/>
        </w:rPr>
        <w:t>
</w:t>
      </w:r>
      <w:r>
        <w:rPr>
          <w:rFonts w:ascii="Times New Roman"/>
          <w:b w:val="false"/>
          <w:i w:val="false"/>
          <w:color w:val="000000"/>
          <w:sz w:val="28"/>
        </w:rPr>
        <w:t xml:space="preserve">
      9) арнайы қаржы компаниясының облигациялары шығарылған кезде қосымша: </w:t>
      </w:r>
      <w:r>
        <w:br/>
      </w:r>
      <w:r>
        <w:rPr>
          <w:rFonts w:ascii="Times New Roman"/>
          <w:b w:val="false"/>
          <w:i w:val="false"/>
          <w:color w:val="000000"/>
          <w:sz w:val="28"/>
        </w:rPr>
        <w:t>
</w:t>
      </w:r>
      <w:r>
        <w:rPr>
          <w:rFonts w:ascii="Times New Roman"/>
          <w:b w:val="false"/>
          <w:i w:val="false"/>
          <w:color w:val="000000"/>
          <w:sz w:val="28"/>
        </w:rPr>
        <w:t>
      тиiстi шарттардың нөмiрлерi мен жасалған күндерiн көрсете отырып, оригинатордың, кастодиан-банктiң, басқарушы агенттiң және басқаға берiлген талап ету құқықтары бойынша төлемдердi жинайтын тұлғаның атауы мен орналасқан жерi;</w:t>
      </w:r>
      <w:r>
        <w:br/>
      </w:r>
      <w:r>
        <w:rPr>
          <w:rFonts w:ascii="Times New Roman"/>
          <w:b w:val="false"/>
          <w:i w:val="false"/>
          <w:color w:val="000000"/>
          <w:sz w:val="28"/>
        </w:rPr>
        <w:t>
</w:t>
      </w:r>
      <w:r>
        <w:rPr>
          <w:rFonts w:ascii="Times New Roman"/>
          <w:b w:val="false"/>
          <w:i w:val="false"/>
          <w:color w:val="000000"/>
          <w:sz w:val="28"/>
        </w:rPr>
        <w:t xml:space="preserve">
      секьюритилендiру мәмiлесiнде оригинатор қызметiнiң пәнi, құқықтары мен мiндеттерi; </w:t>
      </w:r>
      <w:r>
        <w:br/>
      </w:r>
      <w:r>
        <w:rPr>
          <w:rFonts w:ascii="Times New Roman"/>
          <w:b w:val="false"/>
          <w:i w:val="false"/>
          <w:color w:val="000000"/>
          <w:sz w:val="28"/>
        </w:rPr>
        <w:t>
</w:t>
      </w:r>
      <w:r>
        <w:rPr>
          <w:rFonts w:ascii="Times New Roman"/>
          <w:b w:val="false"/>
          <w:i w:val="false"/>
          <w:color w:val="000000"/>
          <w:sz w:val="28"/>
        </w:rPr>
        <w:t xml:space="preserve">
      талап ету құқықтарының сипаттамасы, бөлiнген активтердiң құрамына кiретiн талап ету құқықтары бойынша ақша түсiмiнiң шарттары, тәртiбi мен мерзiмi және олардың орындалуына бақылау жасау тәртiбi; </w:t>
      </w:r>
      <w:r>
        <w:br/>
      </w:r>
      <w:r>
        <w:rPr>
          <w:rFonts w:ascii="Times New Roman"/>
          <w:b w:val="false"/>
          <w:i w:val="false"/>
          <w:color w:val="000000"/>
          <w:sz w:val="28"/>
        </w:rPr>
        <w:t>
</w:t>
      </w:r>
      <w:r>
        <w:rPr>
          <w:rFonts w:ascii="Times New Roman"/>
          <w:b w:val="false"/>
          <w:i w:val="false"/>
          <w:color w:val="000000"/>
          <w:sz w:val="28"/>
        </w:rPr>
        <w:t xml:space="preserve">
      оригинатордың және секьюритилендiру мәмiлесiне қатысатын тұлғалардың секьюритилендiрудi қолдану тәжiрибесiнiң болуы; </w:t>
      </w:r>
      <w:r>
        <w:br/>
      </w:r>
      <w:r>
        <w:rPr>
          <w:rFonts w:ascii="Times New Roman"/>
          <w:b w:val="false"/>
          <w:i w:val="false"/>
          <w:color w:val="000000"/>
          <w:sz w:val="28"/>
        </w:rPr>
        <w:t>
</w:t>
      </w:r>
      <w:r>
        <w:rPr>
          <w:rFonts w:ascii="Times New Roman"/>
          <w:b w:val="false"/>
          <w:i w:val="false"/>
          <w:color w:val="000000"/>
          <w:sz w:val="28"/>
        </w:rPr>
        <w:t xml:space="preserve">
      талап ету құқықтары бiртектiлiгiнiң критерийлерi; </w:t>
      </w:r>
      <w:r>
        <w:br/>
      </w:r>
      <w:r>
        <w:rPr>
          <w:rFonts w:ascii="Times New Roman"/>
          <w:b w:val="false"/>
          <w:i w:val="false"/>
          <w:color w:val="000000"/>
          <w:sz w:val="28"/>
        </w:rPr>
        <w:t>
</w:t>
      </w:r>
      <w:r>
        <w:rPr>
          <w:rFonts w:ascii="Times New Roman"/>
          <w:b w:val="false"/>
          <w:i w:val="false"/>
          <w:color w:val="000000"/>
          <w:sz w:val="28"/>
        </w:rPr>
        <w:t xml:space="preserve">
      секьюритилендiру мәмiлесiн қамтамасыз ететiн бөлiнген активтер өсiмiнiң мөлшерi, құрамы мен болжамды талдауы; </w:t>
      </w:r>
      <w:r>
        <w:br/>
      </w:r>
      <w:r>
        <w:rPr>
          <w:rFonts w:ascii="Times New Roman"/>
          <w:b w:val="false"/>
          <w:i w:val="false"/>
          <w:color w:val="000000"/>
          <w:sz w:val="28"/>
        </w:rPr>
        <w:t>
</w:t>
      </w:r>
      <w:r>
        <w:rPr>
          <w:rFonts w:ascii="Times New Roman"/>
          <w:b w:val="false"/>
          <w:i w:val="false"/>
          <w:color w:val="000000"/>
          <w:sz w:val="28"/>
        </w:rPr>
        <w:t xml:space="preserve">
      қосымша қамтамасыз ету туралы мәлiметтер; </w:t>
      </w:r>
      <w:r>
        <w:br/>
      </w:r>
      <w:r>
        <w:rPr>
          <w:rFonts w:ascii="Times New Roman"/>
          <w:b w:val="false"/>
          <w:i w:val="false"/>
          <w:color w:val="000000"/>
          <w:sz w:val="28"/>
        </w:rPr>
        <w:t>
</w:t>
      </w:r>
      <w:r>
        <w:rPr>
          <w:rFonts w:ascii="Times New Roman"/>
          <w:b w:val="false"/>
          <w:i w:val="false"/>
          <w:color w:val="000000"/>
          <w:sz w:val="28"/>
        </w:rPr>
        <w:t xml:space="preserve">
      осы облигациялық бағдарлама шегiнде шығарылған облигациялардың әр түрлi шығарылымдарын өтеу кезектiлiгi көрсетiледi; </w:t>
      </w:r>
      <w:r>
        <w:br/>
      </w:r>
      <w:r>
        <w:rPr>
          <w:rFonts w:ascii="Times New Roman"/>
          <w:b w:val="false"/>
          <w:i w:val="false"/>
          <w:color w:val="000000"/>
          <w:sz w:val="28"/>
        </w:rPr>
        <w:t>
</w:t>
      </w:r>
      <w:r>
        <w:rPr>
          <w:rFonts w:ascii="Times New Roman"/>
          <w:b w:val="false"/>
          <w:i w:val="false"/>
          <w:color w:val="000000"/>
          <w:sz w:val="28"/>
        </w:rPr>
        <w:t xml:space="preserve">
      10) облигация ұстаушылардың өкiлi туралы мәлiметтер (атауы, орналасқан жерi, байланыс телефондары, бiрiншi басшының, атқарушы орган мүшелерiнiң тегі, аты, бар болса - әкесiнiң аты); </w:t>
      </w:r>
      <w:r>
        <w:br/>
      </w:r>
      <w:r>
        <w:rPr>
          <w:rFonts w:ascii="Times New Roman"/>
          <w:b w:val="false"/>
          <w:i w:val="false"/>
          <w:color w:val="000000"/>
          <w:sz w:val="28"/>
        </w:rPr>
        <w:t>
</w:t>
      </w:r>
      <w:r>
        <w:rPr>
          <w:rFonts w:ascii="Times New Roman"/>
          <w:b w:val="false"/>
          <w:i w:val="false"/>
          <w:color w:val="000000"/>
          <w:sz w:val="28"/>
        </w:rPr>
        <w:t xml:space="preserve">
      11) инфрақұрылымдық облигациялар шығарылған кезде концессиялық шарттың және Қазақстан Республикасы Үкiметiнiң мемлекеттiң кепiлдемесiн беру туралы қаулысының деректемелерi көрсетiледi; </w:t>
      </w:r>
      <w:r>
        <w:br/>
      </w:r>
      <w:r>
        <w:rPr>
          <w:rFonts w:ascii="Times New Roman"/>
          <w:b w:val="false"/>
          <w:i w:val="false"/>
          <w:color w:val="000000"/>
          <w:sz w:val="28"/>
        </w:rPr>
        <w:t>
</w:t>
      </w:r>
      <w:r>
        <w:rPr>
          <w:rFonts w:ascii="Times New Roman"/>
          <w:b w:val="false"/>
          <w:i w:val="false"/>
          <w:color w:val="000000"/>
          <w:sz w:val="28"/>
        </w:rPr>
        <w:t xml:space="preserve">
      12) облигациялар бойынша құқықтарды есепке алу тәртiбi: </w:t>
      </w:r>
      <w:r>
        <w:br/>
      </w:r>
      <w:r>
        <w:rPr>
          <w:rFonts w:ascii="Times New Roman"/>
          <w:b w:val="false"/>
          <w:i w:val="false"/>
          <w:color w:val="000000"/>
          <w:sz w:val="28"/>
        </w:rPr>
        <w:t>
</w:t>
      </w:r>
      <w:r>
        <w:rPr>
          <w:rFonts w:ascii="Times New Roman"/>
          <w:b w:val="false"/>
          <w:i w:val="false"/>
          <w:color w:val="000000"/>
          <w:sz w:val="28"/>
        </w:rPr>
        <w:t xml:space="preserve">
      тiркеушiнiң атауы, оның орналасқан жерi, телефон нөмiрлерi, шарттың жасалған күнi мен нөмiрi көрсетiледi; </w:t>
      </w:r>
      <w:r>
        <w:br/>
      </w:r>
      <w:r>
        <w:rPr>
          <w:rFonts w:ascii="Times New Roman"/>
          <w:b w:val="false"/>
          <w:i w:val="false"/>
          <w:color w:val="000000"/>
          <w:sz w:val="28"/>
        </w:rPr>
        <w:t>
</w:t>
      </w:r>
      <w:r>
        <w:rPr>
          <w:rFonts w:ascii="Times New Roman"/>
          <w:b w:val="false"/>
          <w:i w:val="false"/>
          <w:color w:val="000000"/>
          <w:sz w:val="28"/>
        </w:rPr>
        <w:t xml:space="preserve">
      13) төлем агентi туралы мәлiметтер: </w:t>
      </w:r>
      <w:r>
        <w:br/>
      </w:r>
      <w:r>
        <w:rPr>
          <w:rFonts w:ascii="Times New Roman"/>
          <w:b w:val="false"/>
          <w:i w:val="false"/>
          <w:color w:val="000000"/>
          <w:sz w:val="28"/>
        </w:rPr>
        <w:t>
</w:t>
      </w:r>
      <w:r>
        <w:rPr>
          <w:rFonts w:ascii="Times New Roman"/>
          <w:b w:val="false"/>
          <w:i w:val="false"/>
          <w:color w:val="000000"/>
          <w:sz w:val="28"/>
        </w:rPr>
        <w:t>
      оның атауы, орналасқан жерi, телефон нөмiрлерi, тиiстi шарттың жасалған күнi мен нөмiрi көрсетiледi;</w:t>
      </w:r>
      <w:r>
        <w:br/>
      </w:r>
      <w:r>
        <w:rPr>
          <w:rFonts w:ascii="Times New Roman"/>
          <w:b w:val="false"/>
          <w:i w:val="false"/>
          <w:color w:val="000000"/>
          <w:sz w:val="28"/>
        </w:rPr>
        <w:t>
</w:t>
      </w:r>
      <w:r>
        <w:rPr>
          <w:rFonts w:ascii="Times New Roman"/>
          <w:b w:val="false"/>
          <w:i w:val="false"/>
          <w:color w:val="000000"/>
          <w:sz w:val="28"/>
        </w:rPr>
        <w:t xml:space="preserve">
      14) эмитенттiң облигациялар шығарылымын мерзiмнен бұрын өтеу құқығы (егер осы құқық эмитент органының облигациялар шығарылымы туралы шешiмiнде көзделсе). </w:t>
      </w:r>
      <w:r>
        <w:br/>
      </w:r>
      <w:r>
        <w:rPr>
          <w:rFonts w:ascii="Times New Roman"/>
          <w:b w:val="false"/>
          <w:i w:val="false"/>
          <w:color w:val="000000"/>
          <w:sz w:val="28"/>
        </w:rPr>
        <w:t>
</w:t>
      </w:r>
      <w:r>
        <w:rPr>
          <w:rFonts w:ascii="Times New Roman"/>
          <w:b w:val="false"/>
          <w:i w:val="false"/>
          <w:color w:val="000000"/>
          <w:sz w:val="28"/>
        </w:rPr>
        <w:t>
      эмитенттiң облигацияларды мерзiмнен бұрын өтеу құқығын iске асыру тәртiбi, талаптары және мерзiмдерi көрсетiледi;</w:t>
      </w:r>
      <w:r>
        <w:br/>
      </w:r>
      <w:r>
        <w:rPr>
          <w:rFonts w:ascii="Times New Roman"/>
          <w:b w:val="false"/>
          <w:i w:val="false"/>
          <w:color w:val="000000"/>
          <w:sz w:val="28"/>
        </w:rPr>
        <w:t>
</w:t>
      </w:r>
      <w:r>
        <w:rPr>
          <w:rFonts w:ascii="Times New Roman"/>
          <w:b w:val="false"/>
          <w:i w:val="false"/>
          <w:color w:val="000000"/>
          <w:sz w:val="28"/>
        </w:rPr>
        <w:t>
      15) төленуi осы эмитент бұрын шығарған, айналыста болу мерзiмi аяқталған облигациялар бойынша талап ету құқықтарымен жасалатын облигациялар шығарылған кезде осы облигациялардың мемлекеттiк тiркелу күнi мен нөмiрi, олардың түрi және саны қосымша көрсетiледi;</w:t>
      </w:r>
      <w:r>
        <w:br/>
      </w:r>
      <w:r>
        <w:rPr>
          <w:rFonts w:ascii="Times New Roman"/>
          <w:b w:val="false"/>
          <w:i w:val="false"/>
          <w:color w:val="000000"/>
          <w:sz w:val="28"/>
        </w:rPr>
        <w:t>
</w:t>
      </w:r>
      <w:r>
        <w:rPr>
          <w:rFonts w:ascii="Times New Roman"/>
          <w:b w:val="false"/>
          <w:i w:val="false"/>
          <w:color w:val="000000"/>
          <w:sz w:val="28"/>
        </w:rPr>
        <w:t>
      16) облигацияларды қор биржасының ресми тiзiмiне енгiзу және олардың тiзiмде болу мәселелерi бойынша консультациялық қызметтер көрсететiн ұйымдар туралы мәліметтер (егер осындай ұйымдармен шарт жасасу мiндетi осы Заң талаптарында көзделсе);</w:t>
      </w:r>
      <w:r>
        <w:br/>
      </w:r>
      <w:r>
        <w:rPr>
          <w:rFonts w:ascii="Times New Roman"/>
          <w:b w:val="false"/>
          <w:i w:val="false"/>
          <w:color w:val="000000"/>
          <w:sz w:val="28"/>
        </w:rPr>
        <w:t>
</w:t>
      </w:r>
      <w:r>
        <w:rPr>
          <w:rFonts w:ascii="Times New Roman"/>
          <w:b w:val="false"/>
          <w:i w:val="false"/>
          <w:color w:val="000000"/>
          <w:sz w:val="28"/>
        </w:rPr>
        <w:t xml:space="preserve">
      17) мыналар көрсетiлген облигациямен оның ұстаушысына берiлетiн құқықтар: </w:t>
      </w:r>
      <w:r>
        <w:br/>
      </w:r>
      <w:r>
        <w:rPr>
          <w:rFonts w:ascii="Times New Roman"/>
          <w:b w:val="false"/>
          <w:i w:val="false"/>
          <w:color w:val="000000"/>
          <w:sz w:val="28"/>
        </w:rPr>
        <w:t>
</w:t>
      </w:r>
      <w:r>
        <w:rPr>
          <w:rFonts w:ascii="Times New Roman"/>
          <w:b w:val="false"/>
          <w:i w:val="false"/>
          <w:color w:val="000000"/>
          <w:sz w:val="28"/>
        </w:rPr>
        <w:t xml:space="preserve">
      эмитенттен шығарылым проспектiсiнде көзделген мерзiмде облигацияның номиналды құнын алу не өзге де мүлiктiк баламасын алу, сондай-ақ облигацияның номиналды құнынан ол бойынша белгiленген пайызын алу құқығын не өзге де мүлiктiк құқықтарды алу құқықтары; </w:t>
      </w:r>
      <w:r>
        <w:br/>
      </w:r>
      <w:r>
        <w:rPr>
          <w:rFonts w:ascii="Times New Roman"/>
          <w:b w:val="false"/>
          <w:i w:val="false"/>
          <w:color w:val="000000"/>
          <w:sz w:val="28"/>
        </w:rPr>
        <w:t>
</w:t>
      </w:r>
      <w:r>
        <w:rPr>
          <w:rFonts w:ascii="Times New Roman"/>
          <w:b w:val="false"/>
          <w:i w:val="false"/>
          <w:color w:val="000000"/>
          <w:sz w:val="28"/>
        </w:rPr>
        <w:t>
      эмитенттiң облигацияларды мерзiмнен бұрын өтеуiн талап ету құқықтары – осы проспектiде белгiленген, оның iшiнде облигациялар шығарылымы проспектiсiнде көзделген шектеулердi (ковенантты) бұзған кезде осы құқықты iске асыру талаптары, тәртiбi және мерзiмдерi;</w:t>
      </w:r>
      <w:r>
        <w:br/>
      </w:r>
      <w:r>
        <w:rPr>
          <w:rFonts w:ascii="Times New Roman"/>
          <w:b w:val="false"/>
          <w:i w:val="false"/>
          <w:color w:val="000000"/>
          <w:sz w:val="28"/>
        </w:rPr>
        <w:t>
</w:t>
      </w:r>
      <w:r>
        <w:rPr>
          <w:rFonts w:ascii="Times New Roman"/>
          <w:b w:val="false"/>
          <w:i w:val="false"/>
          <w:color w:val="000000"/>
          <w:sz w:val="28"/>
        </w:rPr>
        <w:t>
      сыйақыларды және (немесе) негiзгi борышты төлеу облигациялар шығарылымының проспектiсiне сәйкес басқа мүлiктiк құқықтармен жүргiзiлген жағдайда осы құқықтарды, олардың сақталу тәсiлiн, бағалау тәртiбiн және көрсетiлген құқықтарды бағалауды жүзеге асыруға құқығы бар тұлғаларды, сондай-ақ осы құқықтардың өтуiн iске асыру тәртiбiн сипаттау;</w:t>
      </w:r>
      <w:r>
        <w:br/>
      </w:r>
      <w:r>
        <w:rPr>
          <w:rFonts w:ascii="Times New Roman"/>
          <w:b w:val="false"/>
          <w:i w:val="false"/>
          <w:color w:val="000000"/>
          <w:sz w:val="28"/>
        </w:rPr>
        <w:t>
</w:t>
      </w:r>
      <w:r>
        <w:rPr>
          <w:rFonts w:ascii="Times New Roman"/>
          <w:b w:val="false"/>
          <w:i w:val="false"/>
          <w:color w:val="000000"/>
          <w:sz w:val="28"/>
        </w:rPr>
        <w:t xml:space="preserve">
      18) эмитенттiң облигациялар ұстаушыларды ақпараттың мазмұнын, осы ақпаратты ашу тәртiбiн, мерзiмдерiн және тәсiлiн көрсете отырып, өзiнiң қызметi және қаржылық жағдайы туралы хабардар ету, оның iшiнде облигациялар шығарылымы проспектiсiнде көзделген шектеулердi (ковенантты) бұзғаны туралы хабардар ету тәртiбi; </w:t>
      </w:r>
      <w:r>
        <w:br/>
      </w:r>
      <w:r>
        <w:rPr>
          <w:rFonts w:ascii="Times New Roman"/>
          <w:b w:val="false"/>
          <w:i w:val="false"/>
          <w:color w:val="000000"/>
          <w:sz w:val="28"/>
        </w:rPr>
        <w:t>
</w:t>
      </w:r>
      <w:r>
        <w:rPr>
          <w:rFonts w:ascii="Times New Roman"/>
          <w:b w:val="false"/>
          <w:i w:val="false"/>
          <w:color w:val="000000"/>
          <w:sz w:val="28"/>
        </w:rPr>
        <w:t xml:space="preserve">
      19) басталуы бойынша эмитенттiң облигациялары бойынша дефолт хабарлануы мүмкiн оқиғалар көрсетiледi. </w:t>
      </w:r>
      <w:r>
        <w:br/>
      </w:r>
      <w:r>
        <w:rPr>
          <w:rFonts w:ascii="Times New Roman"/>
          <w:b w:val="false"/>
          <w:i w:val="false"/>
          <w:color w:val="000000"/>
          <w:sz w:val="28"/>
        </w:rPr>
        <w:t>
</w:t>
      </w:r>
      <w:r>
        <w:rPr>
          <w:rFonts w:ascii="Times New Roman"/>
          <w:b w:val="false"/>
          <w:i w:val="false"/>
          <w:color w:val="000000"/>
          <w:sz w:val="28"/>
        </w:rPr>
        <w:t xml:space="preserve">
      Облигациялар бойынша дефолт жағдайында эмитенттiң қандай шаралар қолданатыны, облигациялар бойынша сыйақылар төлеу жөнiндегi мiндеттемелер орындалмаған немесе тиiсiнше орындалмаған кезде облигациялар ұстаушылардың құқығын қорғау рәсiмi, оның iшiнде мiндеттемелердiң қайта құрылымдау тәртiбi мен талаптары көрсетiледi. </w:t>
      </w:r>
      <w:r>
        <w:br/>
      </w:r>
      <w:r>
        <w:rPr>
          <w:rFonts w:ascii="Times New Roman"/>
          <w:b w:val="false"/>
          <w:i w:val="false"/>
          <w:color w:val="000000"/>
          <w:sz w:val="28"/>
        </w:rPr>
        <w:t>
</w:t>
      </w:r>
      <w:r>
        <w:rPr>
          <w:rFonts w:ascii="Times New Roman"/>
          <w:b w:val="false"/>
          <w:i w:val="false"/>
          <w:color w:val="000000"/>
          <w:sz w:val="28"/>
        </w:rPr>
        <w:t>
      Эмитент облигациялар ұстаушыларға мәлiмет үшiн орындалмаған мiндеттемелердiң көлемiн, мiндеттемелердi орындамау себебiн, сондай-ақ облигациялар ұстаушылардың өзiнiң талаптарын қанағаттандыру бойынша ықтимал iс-әрекеттерiн, оның iшiнде эмитентке, эмитенттiң облигациялар бойынша орындамаған немесе тиiсiнше орындамаған жағдайдағы эмитенттiң мiндеттемелерi бойынша бiрлескен немесе қосымша жауапкершiлiктi көтеретiн тұлғаларға талап қою тәртiбiн қамтыған дефолт фактiлерi туралы ақпаратты жеткiзу тәртiбiнiң, мерзiмiнiң және тәсiлдерiнiң толық сипаттамасы көрсетiледi. Егер көрсетiлген ақпаратты ашу эмитент өзге заңды тұлғаға тапсырса осы тұлғаның толық және қысқартылған атауы және оның орналасқан жерi көрсетiледi.</w:t>
      </w:r>
      <w:r>
        <w:br/>
      </w:r>
      <w:r>
        <w:rPr>
          <w:rFonts w:ascii="Times New Roman"/>
          <w:b w:val="false"/>
          <w:i w:val="false"/>
          <w:color w:val="000000"/>
          <w:sz w:val="28"/>
        </w:rPr>
        <w:t>
</w:t>
      </w:r>
      <w:r>
        <w:rPr>
          <w:rFonts w:ascii="Times New Roman"/>
          <w:b w:val="false"/>
          <w:i w:val="false"/>
          <w:color w:val="000000"/>
          <w:sz w:val="28"/>
        </w:rPr>
        <w:t>
      Эмитенттiң облигациялар бойынша орындамаған немесе тиiсiнше орындамаған жағдайда мiндеттемелерi бойынша ортақ немесе қосымша жауапкершiлiкте болатын тұлғалармен жасалған шарттың күнi мен нөмiрi, сондай-ақ заңды тұлғаның мемлекеттiк тiркеу күнi мен нөмiрi көрсетiледi;</w:t>
      </w:r>
      <w:r>
        <w:br/>
      </w:r>
      <w:r>
        <w:rPr>
          <w:rFonts w:ascii="Times New Roman"/>
          <w:b w:val="false"/>
          <w:i w:val="false"/>
          <w:color w:val="000000"/>
          <w:sz w:val="28"/>
        </w:rPr>
        <w:t>
</w:t>
      </w:r>
      <w:r>
        <w:rPr>
          <w:rFonts w:ascii="Times New Roman"/>
          <w:b w:val="false"/>
          <w:i w:val="false"/>
          <w:color w:val="000000"/>
          <w:sz w:val="28"/>
        </w:rPr>
        <w:t>
      20) облигациялық заемның нысаналы мақсаты;</w:t>
      </w:r>
      <w:r>
        <w:br/>
      </w:r>
      <w:r>
        <w:rPr>
          <w:rFonts w:ascii="Times New Roman"/>
          <w:b w:val="false"/>
          <w:i w:val="false"/>
          <w:color w:val="000000"/>
          <w:sz w:val="28"/>
        </w:rPr>
        <w:t>
</w:t>
      </w:r>
      <w:r>
        <w:rPr>
          <w:rFonts w:ascii="Times New Roman"/>
          <w:b w:val="false"/>
          <w:i w:val="false"/>
          <w:color w:val="000000"/>
          <w:sz w:val="28"/>
        </w:rPr>
        <w:t xml:space="preserve">
      21) опциондар туралы ақпарат: </w:t>
      </w:r>
      <w:r>
        <w:br/>
      </w:r>
      <w:r>
        <w:rPr>
          <w:rFonts w:ascii="Times New Roman"/>
          <w:b w:val="false"/>
          <w:i w:val="false"/>
          <w:color w:val="000000"/>
          <w:sz w:val="28"/>
        </w:rPr>
        <w:t>
</w:t>
      </w:r>
      <w:r>
        <w:rPr>
          <w:rFonts w:ascii="Times New Roman"/>
          <w:b w:val="false"/>
          <w:i w:val="false"/>
          <w:color w:val="000000"/>
          <w:sz w:val="28"/>
        </w:rPr>
        <w:t>
      егер опциондар эмитенттiң облигацияларын сатып алуға мүмкiндiк берсе, онда осы тармақшада опцион жасау шарттары көрсетiледi;</w:t>
      </w:r>
      <w:r>
        <w:br/>
      </w:r>
      <w:r>
        <w:rPr>
          <w:rFonts w:ascii="Times New Roman"/>
          <w:b w:val="false"/>
          <w:i w:val="false"/>
          <w:color w:val="000000"/>
          <w:sz w:val="28"/>
        </w:rPr>
        <w:t>
</w:t>
      </w:r>
      <w:r>
        <w:rPr>
          <w:rFonts w:ascii="Times New Roman"/>
          <w:b w:val="false"/>
          <w:i w:val="false"/>
          <w:color w:val="000000"/>
          <w:sz w:val="28"/>
        </w:rPr>
        <w:t>
      22) қор биржасының листинг комиссиясының эмитенттiң бағалы қағаздар шығару проспектiсiне инвесторлардың құқықтары мен мүдделерiн қорғауды қамтамасыз ету үшiн қажеттi қосымша шектеулердi енгiзу жөнiндегi ұсынымдары.</w:t>
      </w:r>
      <w:r>
        <w:br/>
      </w:r>
      <w:r>
        <w:rPr>
          <w:rFonts w:ascii="Times New Roman"/>
          <w:b w:val="false"/>
          <w:i w:val="false"/>
          <w:color w:val="000000"/>
          <w:sz w:val="28"/>
        </w:rPr>
        <w:t>
</w:t>
      </w:r>
      <w:r>
        <w:rPr>
          <w:rFonts w:ascii="Times New Roman"/>
          <w:b w:val="false"/>
          <w:i w:val="false"/>
          <w:color w:val="000000"/>
          <w:sz w:val="28"/>
        </w:rPr>
        <w:t>
      Эмитент қор биржасының листинг комиссиясының эмитенттiң бағалы қағаздар шығару проспектiсiне инвесторлардың құқықтары мен мүдделерiн қорғауды қамтамасыз ету үшiн қажеттi қосымша шектеулердi енгiзу жөнiндегi ұсынымдарын қабылдау немесе қабылдамау негіздемелері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40-1</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Айырбасталатын облигациялар:</w:t>
      </w:r>
      <w:r>
        <w:br/>
      </w:r>
      <w:r>
        <w:rPr>
          <w:rFonts w:ascii="Times New Roman"/>
          <w:b w:val="false"/>
          <w:i w:val="false"/>
          <w:color w:val="000000"/>
          <w:sz w:val="28"/>
        </w:rPr>
        <w:t>
</w:t>
      </w:r>
      <w:r>
        <w:rPr>
          <w:rFonts w:ascii="Times New Roman"/>
          <w:b w:val="false"/>
          <w:i w:val="false"/>
          <w:color w:val="000000"/>
          <w:sz w:val="28"/>
        </w:rPr>
        <w:t>
      айырбасталатын облигациялар шығарылған және орналастырылған жағдайда облигация айырбасталатын акциялардың түрi, санаты, саны және орналастыру бағасы, акциялар бойынша құқықтары, сондай-ақ осындай айырбастау тәртiбi мен шарттары көрсетiледi (егер облигациялар шығарылымы толық айырбасталатын болса, онда айырбастау аяқталу күнінен соң бір ай ішінде облигациялар шығарылымының күші жойылады, егер облигациялар шығарылымы толық айырбасталмаса, онда осы шығарылымның сатып алынған облигациялары бұдан әрі орналастырылмайды, айналыс мерзімінің соңында өтелетіні жөнінде көрсету қажет).</w:t>
      </w:r>
      <w:r>
        <w:br/>
      </w:r>
      <w:r>
        <w:rPr>
          <w:rFonts w:ascii="Times New Roman"/>
          <w:b w:val="false"/>
          <w:i w:val="false"/>
          <w:color w:val="000000"/>
          <w:sz w:val="28"/>
        </w:rPr>
        <w:t>
</w:t>
      </w:r>
      <w:r>
        <w:rPr>
          <w:rFonts w:ascii="Times New Roman"/>
          <w:b w:val="false"/>
          <w:i w:val="false"/>
          <w:color w:val="000000"/>
          <w:sz w:val="28"/>
        </w:rPr>
        <w:t xml:space="preserve">
      40. Облигацияларды орналастыру тәсiлi: </w:t>
      </w:r>
      <w:r>
        <w:br/>
      </w:r>
      <w:r>
        <w:rPr>
          <w:rFonts w:ascii="Times New Roman"/>
          <w:b w:val="false"/>
          <w:i w:val="false"/>
          <w:color w:val="000000"/>
          <w:sz w:val="28"/>
        </w:rPr>
        <w:t>
</w:t>
      </w:r>
      <w:r>
        <w:rPr>
          <w:rFonts w:ascii="Times New Roman"/>
          <w:b w:val="false"/>
          <w:i w:val="false"/>
          <w:color w:val="000000"/>
          <w:sz w:val="28"/>
        </w:rPr>
        <w:t>
      1) облигацияларды, оның ішінде ұйымдастырылмаған нарықта орналастырудың басталу және аяқталу күні;</w:t>
      </w:r>
      <w:r>
        <w:br/>
      </w:r>
      <w:r>
        <w:rPr>
          <w:rFonts w:ascii="Times New Roman"/>
          <w:b w:val="false"/>
          <w:i w:val="false"/>
          <w:color w:val="000000"/>
          <w:sz w:val="28"/>
        </w:rPr>
        <w:t>
</w:t>
      </w:r>
      <w:r>
        <w:rPr>
          <w:rFonts w:ascii="Times New Roman"/>
          <w:b w:val="false"/>
          <w:i w:val="false"/>
          <w:color w:val="000000"/>
          <w:sz w:val="28"/>
        </w:rPr>
        <w:t xml:space="preserve">
      2) акцияларға айырбасталған облигацияларды орналастырған кезде айырбастау шарттары көрсетiледi; </w:t>
      </w:r>
      <w:r>
        <w:br/>
      </w:r>
      <w:r>
        <w:rPr>
          <w:rFonts w:ascii="Times New Roman"/>
          <w:b w:val="false"/>
          <w:i w:val="false"/>
          <w:color w:val="000000"/>
          <w:sz w:val="28"/>
        </w:rPr>
        <w:t>
</w:t>
      </w:r>
      <w:r>
        <w:rPr>
          <w:rFonts w:ascii="Times New Roman"/>
          <w:b w:val="false"/>
          <w:i w:val="false"/>
          <w:color w:val="000000"/>
          <w:sz w:val="28"/>
        </w:rPr>
        <w:t xml:space="preserve">
      3) облигациялар орналастыруға қатысқан ұйымдар туралы мәліметтер: </w:t>
      </w:r>
      <w:r>
        <w:br/>
      </w:r>
      <w:r>
        <w:rPr>
          <w:rFonts w:ascii="Times New Roman"/>
          <w:b w:val="false"/>
          <w:i w:val="false"/>
          <w:color w:val="000000"/>
          <w:sz w:val="28"/>
        </w:rPr>
        <w:t>
</w:t>
      </w:r>
      <w:r>
        <w:rPr>
          <w:rFonts w:ascii="Times New Roman"/>
          <w:b w:val="false"/>
          <w:i w:val="false"/>
          <w:color w:val="000000"/>
          <w:sz w:val="28"/>
        </w:rPr>
        <w:t xml:space="preserve">
      облигациялар орналастыруға қатысқан ұйымдардың атауы, орналасқан жері, тиiстi шарттардың күнi және нөмiрi көрсетiледi; </w:t>
      </w:r>
      <w:r>
        <w:br/>
      </w:r>
      <w:r>
        <w:rPr>
          <w:rFonts w:ascii="Times New Roman"/>
          <w:b w:val="false"/>
          <w:i w:val="false"/>
          <w:color w:val="000000"/>
          <w:sz w:val="28"/>
        </w:rPr>
        <w:t>
</w:t>
      </w:r>
      <w:r>
        <w:rPr>
          <w:rFonts w:ascii="Times New Roman"/>
          <w:b w:val="false"/>
          <w:i w:val="false"/>
          <w:color w:val="000000"/>
          <w:sz w:val="28"/>
        </w:rPr>
        <w:t>
      40-1. Эмитент қабылдайтын өзге шектеулер (ковенанттар) және заңмен көзделмеген (егер бұл облигациялар шығарылымы кезінде эмитент органының шешімінде көзделсе).</w:t>
      </w:r>
      <w:r>
        <w:br/>
      </w:r>
      <w:r>
        <w:rPr>
          <w:rFonts w:ascii="Times New Roman"/>
          <w:b w:val="false"/>
          <w:i w:val="false"/>
          <w:color w:val="000000"/>
          <w:sz w:val="28"/>
        </w:rPr>
        <w:t>
</w:t>
      </w:r>
      <w:r>
        <w:rPr>
          <w:rFonts w:ascii="Times New Roman"/>
          <w:b w:val="false"/>
          <w:i w:val="false"/>
          <w:color w:val="000000"/>
          <w:sz w:val="28"/>
        </w:rPr>
        <w:t>
      Шектеулерді (ковенанттарды) бұзған кездегі эмитенттің және облигациялар ұстаушылардың әрекет ету тәртібі, оның ішінде облигацияларды мерзімнен бұрын өтеу бойынша эмитенттің іс-әрекеттері толық жазылады.</w:t>
      </w:r>
      <w:r>
        <w:br/>
      </w:r>
      <w:r>
        <w:rPr>
          <w:rFonts w:ascii="Times New Roman"/>
          <w:b w:val="false"/>
          <w:i w:val="false"/>
          <w:color w:val="000000"/>
          <w:sz w:val="28"/>
        </w:rPr>
        <w:t>
</w:t>
      </w:r>
      <w:r>
        <w:rPr>
          <w:rFonts w:ascii="Times New Roman"/>
          <w:b w:val="false"/>
          <w:i w:val="false"/>
          <w:color w:val="000000"/>
          <w:sz w:val="28"/>
        </w:rPr>
        <w:t>
      41. Облигацияларды орналастырудан түскен ақшаны пайдалану.</w:t>
      </w:r>
      <w:r>
        <w:br/>
      </w:r>
      <w:r>
        <w:rPr>
          <w:rFonts w:ascii="Times New Roman"/>
          <w:b w:val="false"/>
          <w:i w:val="false"/>
          <w:color w:val="000000"/>
          <w:sz w:val="28"/>
        </w:rPr>
        <w:t>
</w:t>
      </w:r>
      <w:r>
        <w:rPr>
          <w:rFonts w:ascii="Times New Roman"/>
          <w:b w:val="false"/>
          <w:i w:val="false"/>
          <w:color w:val="000000"/>
          <w:sz w:val="28"/>
        </w:rPr>
        <w:t>
      Эмитенттің облигацияларды орналастырудан алатын ақшаларды қолдану мақсаттары және тәртібі көрсетiледi, сондай-ақ осындай өзгерiстердi көрсете отырып алынған ақшаны бөлулерді жоспарлау кезiндегi болуы мүмкін өзгерістер пайда болған кездегі талаптар көрсетiледi.</w:t>
      </w:r>
      <w:r>
        <w:br/>
      </w:r>
      <w:r>
        <w:rPr>
          <w:rFonts w:ascii="Times New Roman"/>
          <w:b w:val="false"/>
          <w:i w:val="false"/>
          <w:color w:val="000000"/>
          <w:sz w:val="28"/>
        </w:rPr>
        <w:t>
</w:t>
      </w:r>
      <w:r>
        <w:rPr>
          <w:rFonts w:ascii="Times New Roman"/>
          <w:b w:val="false"/>
          <w:i w:val="false"/>
          <w:color w:val="000000"/>
          <w:sz w:val="28"/>
        </w:rPr>
        <w:t>
      Арнайы қаржы компаниясының облигациялар шығарылған кезде:</w:t>
      </w:r>
      <w:r>
        <w:br/>
      </w:r>
      <w:r>
        <w:rPr>
          <w:rFonts w:ascii="Times New Roman"/>
          <w:b w:val="false"/>
          <w:i w:val="false"/>
          <w:color w:val="000000"/>
          <w:sz w:val="28"/>
        </w:rPr>
        <w:t>
</w:t>
      </w:r>
      <w:r>
        <w:rPr>
          <w:rFonts w:ascii="Times New Roman"/>
          <w:b w:val="false"/>
          <w:i w:val="false"/>
          <w:color w:val="000000"/>
          <w:sz w:val="28"/>
        </w:rPr>
        <w:t>
      бөлінген активтер бойынша уақытша еркін түсімдерді инвестициялау тәртібі;</w:t>
      </w:r>
      <w:r>
        <w:br/>
      </w:r>
      <w:r>
        <w:rPr>
          <w:rFonts w:ascii="Times New Roman"/>
          <w:b w:val="false"/>
          <w:i w:val="false"/>
          <w:color w:val="000000"/>
          <w:sz w:val="28"/>
        </w:rPr>
        <w:t>
</w:t>
      </w:r>
      <w:r>
        <w:rPr>
          <w:rFonts w:ascii="Times New Roman"/>
          <w:b w:val="false"/>
          <w:i w:val="false"/>
          <w:color w:val="000000"/>
          <w:sz w:val="28"/>
        </w:rPr>
        <w:t>
      секьюритилендіру мәмілесі бойынша қызметті төлеумен байланысты шығыстар және соларға сай арнайы қаржы компаниясы осы шығыстарды бөлінген активтерден есептен шығаруға құқылы болатын шарттар көрсетіледі.</w:t>
      </w:r>
      <w:r>
        <w:br/>
      </w:r>
      <w:r>
        <w:rPr>
          <w:rFonts w:ascii="Times New Roman"/>
          <w:b w:val="false"/>
          <w:i w:val="false"/>
          <w:color w:val="000000"/>
          <w:sz w:val="28"/>
        </w:rPr>
        <w:t>
</w:t>
      </w:r>
      <w:r>
        <w:rPr>
          <w:rFonts w:ascii="Times New Roman"/>
          <w:b w:val="false"/>
          <w:i w:val="false"/>
          <w:color w:val="000000"/>
          <w:sz w:val="28"/>
        </w:rPr>
        <w:t>
      Эмитенттiң облигацияларды орналастырудан алатын ақшаны пайдалануы туралы мәліметтер көрсетiледi, сондай-ақ осындай өзгерiстердi көрсете отырып алынған ақшаны бөлулерді жоспарлау кезiндегi болуы мүмкін өзгерістер пайда болған кездегі талаптар көрсетiледi.</w:t>
      </w:r>
      <w:r>
        <w:br/>
      </w:r>
      <w:r>
        <w:rPr>
          <w:rFonts w:ascii="Times New Roman"/>
          <w:b w:val="false"/>
          <w:i w:val="false"/>
          <w:color w:val="000000"/>
          <w:sz w:val="28"/>
        </w:rPr>
        <w:t>
</w:t>
      </w:r>
      <w:r>
        <w:rPr>
          <w:rFonts w:ascii="Times New Roman"/>
          <w:b w:val="false"/>
          <w:i w:val="false"/>
          <w:color w:val="000000"/>
          <w:sz w:val="28"/>
        </w:rPr>
        <w:t>
      Инфрақұрылымдық облигациялары шығарылған кезде:</w:t>
      </w:r>
      <w:r>
        <w:br/>
      </w:r>
      <w:r>
        <w:rPr>
          <w:rFonts w:ascii="Times New Roman"/>
          <w:b w:val="false"/>
          <w:i w:val="false"/>
          <w:color w:val="000000"/>
          <w:sz w:val="28"/>
        </w:rPr>
        <w:t>
</w:t>
      </w:r>
      <w:r>
        <w:rPr>
          <w:rFonts w:ascii="Times New Roman"/>
          <w:b w:val="false"/>
          <w:i w:val="false"/>
          <w:color w:val="000000"/>
          <w:sz w:val="28"/>
        </w:rPr>
        <w:t>
      жасалған шарттың талаптарына сәйкес облигацияларды ұстаушылар өкілінің қызметін төлеумен байланысты шығыстар;</w:t>
      </w:r>
      <w:r>
        <w:br/>
      </w:r>
      <w:r>
        <w:rPr>
          <w:rFonts w:ascii="Times New Roman"/>
          <w:b w:val="false"/>
          <w:i w:val="false"/>
          <w:color w:val="000000"/>
          <w:sz w:val="28"/>
        </w:rPr>
        <w:t>
</w:t>
      </w:r>
      <w:r>
        <w:rPr>
          <w:rFonts w:ascii="Times New Roman"/>
          <w:b w:val="false"/>
          <w:i w:val="false"/>
          <w:color w:val="000000"/>
          <w:sz w:val="28"/>
        </w:rPr>
        <w:t>
      облигациялар ұстаушылардың алдындағы эмитенттің міндеттемелерін орындауды қамтамасыз етуі болып табылатын мүліктің сипаттамасы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 Эмитенттiң акционерлерi (қатысушылары). </w:t>
      </w:r>
      <w:r>
        <w:br/>
      </w:r>
      <w:r>
        <w:rPr>
          <w:rFonts w:ascii="Times New Roman"/>
          <w:b w:val="false"/>
          <w:i w:val="false"/>
          <w:color w:val="000000"/>
          <w:sz w:val="28"/>
        </w:rPr>
        <w:t>
</w:t>
      </w:r>
      <w:r>
        <w:rPr>
          <w:rFonts w:ascii="Times New Roman"/>
          <w:b w:val="false"/>
          <w:i w:val="false"/>
          <w:color w:val="000000"/>
          <w:sz w:val="28"/>
        </w:rPr>
        <w:t>
      Осы тармақта:</w:t>
      </w:r>
      <w:r>
        <w:br/>
      </w:r>
      <w:r>
        <w:rPr>
          <w:rFonts w:ascii="Times New Roman"/>
          <w:b w:val="false"/>
          <w:i w:val="false"/>
          <w:color w:val="000000"/>
          <w:sz w:val="28"/>
        </w:rPr>
        <w:t>
</w:t>
      </w:r>
      <w:r>
        <w:rPr>
          <w:rFonts w:ascii="Times New Roman"/>
          <w:b w:val="false"/>
          <w:i w:val="false"/>
          <w:color w:val="000000"/>
          <w:sz w:val="28"/>
        </w:rPr>
        <w:t>
      1) эмитент акционерлерiнiң (қатысушыларының) (егер эмитент акционері (қатысушысы) заңды тұлға болып табылсы осы заңды тұлғаның ірі акционерлері немесе жарғылық капиталға қатысу үлестерінің он және одан да көп пайызын иеленген қатысушылар көрсетіледі) жалпы саны, заңды тұлғаның атауы, мекенжайы не эмитент орналастырылған акцияларының (жарғылық капиталындағы үлестерiнiң) он және одан да көп пайызын иеленген акционерлердің (қатысушылардың) тегі, аты;</w:t>
      </w:r>
      <w:r>
        <w:br/>
      </w:r>
      <w:r>
        <w:rPr>
          <w:rFonts w:ascii="Times New Roman"/>
          <w:b w:val="false"/>
          <w:i w:val="false"/>
          <w:color w:val="000000"/>
          <w:sz w:val="28"/>
        </w:rPr>
        <w:t>
</w:t>
      </w:r>
      <w:r>
        <w:rPr>
          <w:rFonts w:ascii="Times New Roman"/>
          <w:b w:val="false"/>
          <w:i w:val="false"/>
          <w:color w:val="000000"/>
          <w:sz w:val="28"/>
        </w:rPr>
        <w:t>
      2) эмитенттің акционерлері (қатысушылары) болып табылмайтын, бірақ басқа ұйымдар арқылы эмитенттің қызметін бақылау құқығы бар тұлғалар туралы мәлiметтер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25-1. Эмитент қабылдайтын және заңмен көзделмеген шектеулер (ковенанттар) (егер бұл облигациялар шығарылымы кезінде эмитент органының шешімінде көзделсе). </w:t>
      </w:r>
      <w:r>
        <w:br/>
      </w:r>
      <w:r>
        <w:rPr>
          <w:rFonts w:ascii="Times New Roman"/>
          <w:b w:val="false"/>
          <w:i w:val="false"/>
          <w:color w:val="000000"/>
          <w:sz w:val="28"/>
        </w:rPr>
        <w:t>
</w:t>
      </w:r>
      <w:r>
        <w:rPr>
          <w:rFonts w:ascii="Times New Roman"/>
          <w:b w:val="false"/>
          <w:i w:val="false"/>
          <w:color w:val="000000"/>
          <w:sz w:val="28"/>
        </w:rPr>
        <w:t>
      Шектеулерді (ковенанттарды) бұзған кездегі эмитенттің және облигациялар ұстаушылардың әрекет ету тәртібі, оның ішінде облигацияларды мерзімнен бұрын өтеу бойынша эмитенттің іс-әрекеттері толық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Эмитент қабылдайтын және заңмен көзделмеген шектеулер (ковенанттар) (егер бұл облигациялар шығарылымы кезінде эмитент органының шешімінде көзделсе).</w:t>
      </w:r>
      <w:r>
        <w:br/>
      </w:r>
      <w:r>
        <w:rPr>
          <w:rFonts w:ascii="Times New Roman"/>
          <w:b w:val="false"/>
          <w:i w:val="false"/>
          <w:color w:val="000000"/>
          <w:sz w:val="28"/>
        </w:rPr>
        <w:t>
</w:t>
      </w:r>
      <w:r>
        <w:rPr>
          <w:rFonts w:ascii="Times New Roman"/>
          <w:b w:val="false"/>
          <w:i w:val="false"/>
          <w:color w:val="000000"/>
          <w:sz w:val="28"/>
        </w:rPr>
        <w:t>
      Шектеулерді (ковенанттарды) бұзған кездегі эмитенттің және облигациялар ұстаушылардың әрекет ету тәртібі, оның ішінде облигацияларды мерзімнен бұрын өтеу бойынша эмитенттің іс-әрекеттері толық жазылады.»;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Облигацияларды орналастыру тәсiлi:</w:t>
      </w:r>
      <w:r>
        <w:br/>
      </w:r>
      <w:r>
        <w:rPr>
          <w:rFonts w:ascii="Times New Roman"/>
          <w:b w:val="false"/>
          <w:i w:val="false"/>
          <w:color w:val="000000"/>
          <w:sz w:val="28"/>
        </w:rPr>
        <w:t>
</w:t>
      </w:r>
      <w:r>
        <w:rPr>
          <w:rFonts w:ascii="Times New Roman"/>
          <w:b w:val="false"/>
          <w:i w:val="false"/>
          <w:color w:val="000000"/>
          <w:sz w:val="28"/>
        </w:rPr>
        <w:t xml:space="preserve">
      1) облигацияларды орналастыру мерзiмi және тәртiбi: </w:t>
      </w:r>
      <w:r>
        <w:br/>
      </w:r>
      <w:r>
        <w:rPr>
          <w:rFonts w:ascii="Times New Roman"/>
          <w:b w:val="false"/>
          <w:i w:val="false"/>
          <w:color w:val="000000"/>
          <w:sz w:val="28"/>
        </w:rPr>
        <w:t>
</w:t>
      </w:r>
      <w:r>
        <w:rPr>
          <w:rFonts w:ascii="Times New Roman"/>
          <w:b w:val="false"/>
          <w:i w:val="false"/>
          <w:color w:val="000000"/>
          <w:sz w:val="28"/>
        </w:rPr>
        <w:t xml:space="preserve">
      облигациялар ұйымдастырылмаған нарықта орналастырылған жағдайда облигацияларды орналастырудың басталу және аяқталу күнi (бар болған кезде) көрсетiледi; </w:t>
      </w:r>
      <w:r>
        <w:br/>
      </w:r>
      <w:r>
        <w:rPr>
          <w:rFonts w:ascii="Times New Roman"/>
          <w:b w:val="false"/>
          <w:i w:val="false"/>
          <w:color w:val="000000"/>
          <w:sz w:val="28"/>
        </w:rPr>
        <w:t>
</w:t>
      </w:r>
      <w:r>
        <w:rPr>
          <w:rFonts w:ascii="Times New Roman"/>
          <w:b w:val="false"/>
          <w:i w:val="false"/>
          <w:color w:val="000000"/>
          <w:sz w:val="28"/>
        </w:rPr>
        <w:t>
      2) акцияларға айырбасталған облигациялар жазылу арқылы орналастырылған жағдайда айырбастау шарттары көрсетiледi;</w:t>
      </w:r>
      <w:r>
        <w:br/>
      </w:r>
      <w:r>
        <w:rPr>
          <w:rFonts w:ascii="Times New Roman"/>
          <w:b w:val="false"/>
          <w:i w:val="false"/>
          <w:color w:val="000000"/>
          <w:sz w:val="28"/>
        </w:rPr>
        <w:t>
</w:t>
      </w:r>
      <w:r>
        <w:rPr>
          <w:rFonts w:ascii="Times New Roman"/>
          <w:b w:val="false"/>
          <w:i w:val="false"/>
          <w:color w:val="000000"/>
          <w:sz w:val="28"/>
        </w:rPr>
        <w:t xml:space="preserve">
      3) облигацияларға төлем жасаудың талаптары мен тәртiбi: </w:t>
      </w:r>
      <w:r>
        <w:br/>
      </w:r>
      <w:r>
        <w:rPr>
          <w:rFonts w:ascii="Times New Roman"/>
          <w:b w:val="false"/>
          <w:i w:val="false"/>
          <w:color w:val="000000"/>
          <w:sz w:val="28"/>
        </w:rPr>
        <w:t>
</w:t>
      </w:r>
      <w:r>
        <w:rPr>
          <w:rFonts w:ascii="Times New Roman"/>
          <w:b w:val="false"/>
          <w:i w:val="false"/>
          <w:color w:val="000000"/>
          <w:sz w:val="28"/>
        </w:rPr>
        <w:t>
      облигацияларға төлем жасаудың талаптары, тәртiбi, есеп айырысу тәсiлдерi, оның iшiнде құрылымды қайта қарау жоспарында көзделген ерекшелiктердi ескере отырып,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Облигацияларды орналастыру туралы мәліметтер: </w:t>
      </w:r>
      <w:r>
        <w:br/>
      </w:r>
      <w:r>
        <w:rPr>
          <w:rFonts w:ascii="Times New Roman"/>
          <w:b w:val="false"/>
          <w:i w:val="false"/>
          <w:color w:val="000000"/>
          <w:sz w:val="28"/>
        </w:rPr>
        <w:t>
</w:t>
      </w:r>
      <w:r>
        <w:rPr>
          <w:rFonts w:ascii="Times New Roman"/>
          <w:b w:val="false"/>
          <w:i w:val="false"/>
          <w:color w:val="000000"/>
          <w:sz w:val="28"/>
        </w:rPr>
        <w:t>
      1) орналастыру кезеңiнiң басталу күнін және аяқталу күнiн, орналастырылған облигациялар санын және әрбiр алдыңғы есептi облигацияларды орналастыру кезеңіне жеке тартылған ақша сомасын, сондай-ақ облигацияларды орналастырмау туралы ақпаратты мәлімет үшін қабылдаған күнін көрсете отырып, алдыңғы есепті (есептердi) бекіту күні;</w:t>
      </w:r>
      <w:r>
        <w:br/>
      </w:r>
      <w:r>
        <w:rPr>
          <w:rFonts w:ascii="Times New Roman"/>
          <w:b w:val="false"/>
          <w:i w:val="false"/>
          <w:color w:val="000000"/>
          <w:sz w:val="28"/>
        </w:rPr>
        <w:t>
</w:t>
      </w:r>
      <w:r>
        <w:rPr>
          <w:rFonts w:ascii="Times New Roman"/>
          <w:b w:val="false"/>
          <w:i w:val="false"/>
          <w:color w:val="000000"/>
          <w:sz w:val="28"/>
        </w:rPr>
        <w:t xml:space="preserve">
      2) есеп ұсынылатын кезеңдегі орналастырудың басталу және аяқталу күні; </w:t>
      </w:r>
      <w:r>
        <w:br/>
      </w:r>
      <w:r>
        <w:rPr>
          <w:rFonts w:ascii="Times New Roman"/>
          <w:b w:val="false"/>
          <w:i w:val="false"/>
          <w:color w:val="000000"/>
          <w:sz w:val="28"/>
        </w:rPr>
        <w:t>
</w:t>
      </w:r>
      <w:r>
        <w:rPr>
          <w:rFonts w:ascii="Times New Roman"/>
          <w:b w:val="false"/>
          <w:i w:val="false"/>
          <w:color w:val="000000"/>
          <w:sz w:val="28"/>
        </w:rPr>
        <w:t xml:space="preserve">
      3) ұйымдастырылмаған бағалы қағаздар нарығындағы жазу және аукциондық жолмен орналастырылған облигациялар саны және тартылған ақша сомасы. Облигацияларды аукцион өткізу жолымен орналастырған жағдайда оларды жүргізген күні және аукциондағы ең жоғарғы сату бағасы көрсетіледі; </w:t>
      </w:r>
      <w:r>
        <w:br/>
      </w:r>
      <w:r>
        <w:rPr>
          <w:rFonts w:ascii="Times New Roman"/>
          <w:b w:val="false"/>
          <w:i w:val="false"/>
          <w:color w:val="000000"/>
          <w:sz w:val="28"/>
        </w:rPr>
        <w:t>
</w:t>
      </w:r>
      <w:r>
        <w:rPr>
          <w:rFonts w:ascii="Times New Roman"/>
          <w:b w:val="false"/>
          <w:i w:val="false"/>
          <w:color w:val="000000"/>
          <w:sz w:val="28"/>
        </w:rPr>
        <w:t xml:space="preserve">
      4) бағалы қағаздардың ұйымдастырылған нарығында облигацияларды орналастыру туралы ақпарат (caуда-саттықты ұйымдастырушылар тiзiмiнiң санаты, облигацияларды орналастыру аяқталған күнге облигациялардың нарықтық құны, сауда-саттықтағы ең жоғарғы баға және бiрiншi және соңғы сауда-саттықтағы күні, орналастырылған акциялардың саны және тартылған ақшаның сомасы); </w:t>
      </w:r>
      <w:r>
        <w:br/>
      </w:r>
      <w:r>
        <w:rPr>
          <w:rFonts w:ascii="Times New Roman"/>
          <w:b w:val="false"/>
          <w:i w:val="false"/>
          <w:color w:val="000000"/>
          <w:sz w:val="28"/>
        </w:rPr>
        <w:t>
</w:t>
      </w:r>
      <w:r>
        <w:rPr>
          <w:rFonts w:ascii="Times New Roman"/>
          <w:b w:val="false"/>
          <w:i w:val="false"/>
          <w:color w:val="000000"/>
          <w:sz w:val="28"/>
        </w:rPr>
        <w:t>
      5) есептi кезеңде орналастырылған облигациялардың және олардың айналысқа түскен күнінен бастап осының алдында орналастырылған барлық облигациялардың саны;</w:t>
      </w:r>
      <w:r>
        <w:br/>
      </w:r>
      <w:r>
        <w:rPr>
          <w:rFonts w:ascii="Times New Roman"/>
          <w:b w:val="false"/>
          <w:i w:val="false"/>
          <w:color w:val="000000"/>
          <w:sz w:val="28"/>
        </w:rPr>
        <w:t>
</w:t>
      </w:r>
      <w:r>
        <w:rPr>
          <w:rFonts w:ascii="Times New Roman"/>
          <w:b w:val="false"/>
          <w:i w:val="false"/>
          <w:color w:val="000000"/>
          <w:sz w:val="28"/>
        </w:rPr>
        <w:t>
      6) облигациялар шығарылымының мемлекеттік тіркелу күнін және нөмiрiн, осы облигациялар түрін, санын көрсете отырып, төленуі осы эмитент бұрын шығарған, айналыста болу мерзiмi аяқталған облигациялар бойынша талап ету құқықтарымен жасалатын орналастырылған облигациялар туралы ақпарат;</w:t>
      </w:r>
      <w:r>
        <w:br/>
      </w:r>
      <w:r>
        <w:rPr>
          <w:rFonts w:ascii="Times New Roman"/>
          <w:b w:val="false"/>
          <w:i w:val="false"/>
          <w:color w:val="000000"/>
          <w:sz w:val="28"/>
        </w:rPr>
        <w:t>
</w:t>
      </w:r>
      <w:r>
        <w:rPr>
          <w:rFonts w:ascii="Times New Roman"/>
          <w:b w:val="false"/>
          <w:i w:val="false"/>
          <w:color w:val="000000"/>
          <w:sz w:val="28"/>
        </w:rPr>
        <w:t xml:space="preserve">
      7) есептi кезең аяқталған күнге сатып алынған облигациялардың саны, сатып алу туралы шешiм қабылданған күн, сондай-ақ эмитент оларды сатып алған кезде шеккен шығындар; </w:t>
      </w:r>
      <w:r>
        <w:br/>
      </w:r>
      <w:r>
        <w:rPr>
          <w:rFonts w:ascii="Times New Roman"/>
          <w:b w:val="false"/>
          <w:i w:val="false"/>
          <w:color w:val="000000"/>
          <w:sz w:val="28"/>
        </w:rPr>
        <w:t>
</w:t>
      </w:r>
      <w:r>
        <w:rPr>
          <w:rFonts w:ascii="Times New Roman"/>
          <w:b w:val="false"/>
          <w:i w:val="false"/>
          <w:color w:val="000000"/>
          <w:sz w:val="28"/>
        </w:rPr>
        <w:t>
      8) шет мемлекеттің аумағында облигацияларды орналастыруға уәкілетті органнан рұқсат алу күнін көрсете отырып шет мемлекеттің аумағында орналастырылған облигациялардың саны;</w:t>
      </w:r>
      <w:r>
        <w:br/>
      </w:r>
      <w:r>
        <w:rPr>
          <w:rFonts w:ascii="Times New Roman"/>
          <w:b w:val="false"/>
          <w:i w:val="false"/>
          <w:color w:val="000000"/>
          <w:sz w:val="28"/>
        </w:rPr>
        <w:t>
</w:t>
      </w:r>
      <w:r>
        <w:rPr>
          <w:rFonts w:ascii="Times New Roman"/>
          <w:b w:val="false"/>
          <w:i w:val="false"/>
          <w:color w:val="000000"/>
          <w:sz w:val="28"/>
        </w:rPr>
        <w:t xml:space="preserve">
      9) облигацияларды шығару андеррайтерлерi (эмиссиялық консорциумдар) туралы ақпарат. Осы тармақта мынадай ақпарат көрсетіледі: </w:t>
      </w:r>
      <w:r>
        <w:br/>
      </w:r>
      <w:r>
        <w:rPr>
          <w:rFonts w:ascii="Times New Roman"/>
          <w:b w:val="false"/>
          <w:i w:val="false"/>
          <w:color w:val="000000"/>
          <w:sz w:val="28"/>
        </w:rPr>
        <w:t>
</w:t>
      </w:r>
      <w:r>
        <w:rPr>
          <w:rFonts w:ascii="Times New Roman"/>
          <w:b w:val="false"/>
          <w:i w:val="false"/>
          <w:color w:val="000000"/>
          <w:sz w:val="28"/>
        </w:rPr>
        <w:t xml:space="preserve">
      бағалы қағаздар нарығының кәсіби қатысушысының атауы, эмитентпен жасалған андеррайтер қызметін көрсетуге шарттың күнi мен нөмiрi, сондай-ақ эмиссиялық консорциумның қатысушылары туралы; </w:t>
      </w:r>
      <w:r>
        <w:br/>
      </w:r>
      <w:r>
        <w:rPr>
          <w:rFonts w:ascii="Times New Roman"/>
          <w:b w:val="false"/>
          <w:i w:val="false"/>
          <w:color w:val="000000"/>
          <w:sz w:val="28"/>
        </w:rPr>
        <w:t>
</w:t>
      </w:r>
      <w:r>
        <w:rPr>
          <w:rFonts w:ascii="Times New Roman"/>
          <w:b w:val="false"/>
          <w:i w:val="false"/>
          <w:color w:val="000000"/>
          <w:sz w:val="28"/>
        </w:rPr>
        <w:t xml:space="preserve">
      андеррайтерлерге немесе орналастырудың басқа қатысушыларына, орналастырудың жалпы көлемiнiң пайыздық көрсетiлiмде, әрбір орналастырылған облигациялардың дисконты және комиссиясы көлемінде өкілдерге төленген (төленуі тиіс) дисконт және комиссия және шығыстар туралы басқа да мәліметтер; </w:t>
      </w:r>
      <w:r>
        <w:br/>
      </w:r>
      <w:r>
        <w:rPr>
          <w:rFonts w:ascii="Times New Roman"/>
          <w:b w:val="false"/>
          <w:i w:val="false"/>
          <w:color w:val="000000"/>
          <w:sz w:val="28"/>
        </w:rPr>
        <w:t>
</w:t>
      </w:r>
      <w:r>
        <w:rPr>
          <w:rFonts w:ascii="Times New Roman"/>
          <w:b w:val="false"/>
          <w:i w:val="false"/>
          <w:color w:val="000000"/>
          <w:sz w:val="28"/>
        </w:rPr>
        <w:t xml:space="preserve">
      бағалы қағаздар нарығының кәсiби қатысушысының атауы, андеррайтердiң қызметiн көрсетуге қоғам жасаған шарттың күнi және нөмiрi туралы, сондай-ақ эмиссиялық консорциумның қатысушылары туралы; </w:t>
      </w:r>
      <w:r>
        <w:br/>
      </w:r>
      <w:r>
        <w:rPr>
          <w:rFonts w:ascii="Times New Roman"/>
          <w:b w:val="false"/>
          <w:i w:val="false"/>
          <w:color w:val="000000"/>
          <w:sz w:val="28"/>
        </w:rPr>
        <w:t>
</w:t>
      </w:r>
      <w:r>
        <w:rPr>
          <w:rFonts w:ascii="Times New Roman"/>
          <w:b w:val="false"/>
          <w:i w:val="false"/>
          <w:color w:val="000000"/>
          <w:sz w:val="28"/>
        </w:rPr>
        <w:t>
      андеррайтерлердi тартпастан орналастырылған облигациялардың саны және орналастырудың болашақ жоспарлары туралы көрсетіледі;</w:t>
      </w:r>
      <w:r>
        <w:br/>
      </w:r>
      <w:r>
        <w:rPr>
          <w:rFonts w:ascii="Times New Roman"/>
          <w:b w:val="false"/>
          <w:i w:val="false"/>
          <w:color w:val="000000"/>
          <w:sz w:val="28"/>
        </w:rPr>
        <w:t>
</w:t>
      </w:r>
      <w:r>
        <w:rPr>
          <w:rFonts w:ascii="Times New Roman"/>
          <w:b w:val="false"/>
          <w:i w:val="false"/>
          <w:color w:val="000000"/>
          <w:sz w:val="28"/>
        </w:rPr>
        <w:t>
      10) меншік иелерiнiң санаттары бойынша облигацияларды иеленушiлердiң саны туралы мәліметтер: резиденттер және резидент еместер; жеке және заңды тұлғалар;</w:t>
      </w:r>
      <w:r>
        <w:br/>
      </w:r>
      <w:r>
        <w:rPr>
          <w:rFonts w:ascii="Times New Roman"/>
          <w:b w:val="false"/>
          <w:i w:val="false"/>
          <w:color w:val="000000"/>
          <w:sz w:val="28"/>
        </w:rPr>
        <w:t>
</w:t>
      </w:r>
      <w:r>
        <w:rPr>
          <w:rFonts w:ascii="Times New Roman"/>
          <w:b w:val="false"/>
          <w:i w:val="false"/>
          <w:color w:val="000000"/>
          <w:sz w:val="28"/>
        </w:rPr>
        <w:t xml:space="preserve">
      жоғарыда көрсетілген әр санаттағы тұлғалардың иеленушiлерiне жататын облигациялар санын көрсете отырып зейнетақы қорлары, сақтандыру компаниялары, екiншi деңгейдегі банктер, банктік емес ұйымдар, брокер-дилерлер және басқалар; </w:t>
      </w:r>
      <w:r>
        <w:br/>
      </w:r>
      <w:r>
        <w:rPr>
          <w:rFonts w:ascii="Times New Roman"/>
          <w:b w:val="false"/>
          <w:i w:val="false"/>
          <w:color w:val="000000"/>
          <w:sz w:val="28"/>
        </w:rPr>
        <w:t>
</w:t>
      </w:r>
      <w:r>
        <w:rPr>
          <w:rFonts w:ascii="Times New Roman"/>
          <w:b w:val="false"/>
          <w:i w:val="false"/>
          <w:color w:val="000000"/>
          <w:sz w:val="28"/>
        </w:rPr>
        <w:t xml:space="preserve">
      осы аффилиирленген тұлғалардың деректерін көрсете отырып, аффилиирленген тұлғаларға орналастырылған облигациялар саны; </w:t>
      </w:r>
      <w:r>
        <w:br/>
      </w:r>
      <w:r>
        <w:rPr>
          <w:rFonts w:ascii="Times New Roman"/>
          <w:b w:val="false"/>
          <w:i w:val="false"/>
          <w:color w:val="000000"/>
          <w:sz w:val="28"/>
        </w:rPr>
        <w:t>
</w:t>
      </w:r>
      <w:r>
        <w:rPr>
          <w:rFonts w:ascii="Times New Roman"/>
          <w:b w:val="false"/>
          <w:i w:val="false"/>
          <w:color w:val="000000"/>
          <w:sz w:val="28"/>
        </w:rPr>
        <w:t>
      11) орналастырылмаған облигациялардың саны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10-қосымшасы</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6"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77 қаулысына 1-қосымша      </w:t>
      </w:r>
    </w:p>
    <w:bookmarkEnd w:id="4"/>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4"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77 қаулысына 2-қосымша      </w:t>
      </w:r>
    </w:p>
    <w:bookmarkEnd w:id="5"/>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3"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77 қаулысына 3-қосымша      </w:t>
      </w:r>
    </w:p>
    <w:bookmarkEnd w:id="6"/>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2"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77 қаулысына 4-қосымша      </w:t>
      </w:r>
    </w:p>
    <w:bookmarkEnd w:id="7"/>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7"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77 қаулысына 5-қосымша      </w:t>
      </w:r>
    </w:p>
    <w:bookmarkEnd w:id="8"/>
    <w:bookmarkStart w:name="z38" w:id="9"/>
    <w:p>
      <w:pPr>
        <w:spacing w:after="0"/>
        <w:ind w:left="0"/>
        <w:jc w:val="both"/>
      </w:pPr>
      <w:r>
        <w:rPr>
          <w:rFonts w:ascii="Times New Roman"/>
          <w:b w:val="false"/>
          <w:i w:val="false"/>
          <w:color w:val="000000"/>
          <w:sz w:val="28"/>
        </w:rPr>
        <w:t xml:space="preserve">
Мемлекеттік емес облигациялардың   </w:t>
      </w:r>
      <w:r>
        <w:br/>
      </w:r>
      <w:r>
        <w:rPr>
          <w:rFonts w:ascii="Times New Roman"/>
          <w:b w:val="false"/>
          <w:i w:val="false"/>
          <w:color w:val="000000"/>
          <w:sz w:val="28"/>
        </w:rPr>
        <w:t xml:space="preserve">
шығарылымын мемлекеттiк тiркеу және </w:t>
      </w:r>
      <w:r>
        <w:br/>
      </w:r>
      <w:r>
        <w:rPr>
          <w:rFonts w:ascii="Times New Roman"/>
          <w:b w:val="false"/>
          <w:i w:val="false"/>
          <w:color w:val="000000"/>
          <w:sz w:val="28"/>
        </w:rPr>
        <w:t xml:space="preserve">
облигацияларды орналастыру және өтеу </w:t>
      </w:r>
      <w:r>
        <w:br/>
      </w:r>
      <w:r>
        <w:rPr>
          <w:rFonts w:ascii="Times New Roman"/>
          <w:b w:val="false"/>
          <w:i w:val="false"/>
          <w:color w:val="000000"/>
          <w:sz w:val="28"/>
        </w:rPr>
        <w:t xml:space="preserve">
қорытындылары туралы есептi қарау  </w:t>
      </w:r>
      <w:r>
        <w:br/>
      </w:r>
      <w:r>
        <w:rPr>
          <w:rFonts w:ascii="Times New Roman"/>
          <w:b w:val="false"/>
          <w:i w:val="false"/>
          <w:color w:val="000000"/>
          <w:sz w:val="28"/>
        </w:rPr>
        <w:t xml:space="preserve">
ережесiнiң 10-қосымшасы       </w:t>
      </w:r>
    </w:p>
    <w:bookmarkEnd w:id="9"/>
    <w:bookmarkStart w:name="z39" w:id="10"/>
    <w:p>
      <w:pPr>
        <w:spacing w:after="0"/>
        <w:ind w:left="0"/>
        <w:jc w:val="both"/>
      </w:pPr>
      <w:r>
        <w:rPr>
          <w:rFonts w:ascii="Times New Roman"/>
          <w:b w:val="false"/>
          <w:i w:val="false"/>
          <w:color w:val="000000"/>
          <w:sz w:val="28"/>
        </w:rPr>
        <w:t>
      Нысан</w:t>
      </w:r>
    </w:p>
    <w:bookmarkEnd w:id="10"/>
    <w:bookmarkStart w:name="z40" w:id="11"/>
    <w:p>
      <w:pPr>
        <w:spacing w:after="0"/>
        <w:ind w:left="0"/>
        <w:jc w:val="left"/>
      </w:pPr>
      <w:r>
        <w:rPr>
          <w:rFonts w:ascii="Times New Roman"/>
          <w:b/>
          <w:i w:val="false"/>
          <w:color w:val="000000"/>
        </w:rPr>
        <w:t xml:space="preserve"> 
___________ жағдай бойынша (эмитенттің атауы) облигациялары</w:t>
      </w:r>
      <w:r>
        <w:br/>
      </w:r>
      <w:r>
        <w:rPr>
          <w:rFonts w:ascii="Times New Roman"/>
          <w:b/>
          <w:i w:val="false"/>
          <w:color w:val="000000"/>
        </w:rPr>
        <w:t>
бойынша міндеттемелерді орындамау не тиісінше орындамау</w:t>
      </w:r>
      <w:r>
        <w:br/>
      </w:r>
      <w:r>
        <w:rPr>
          <w:rFonts w:ascii="Times New Roman"/>
          <w:b/>
          <w:i w:val="false"/>
          <w:color w:val="000000"/>
        </w:rPr>
        <w:t>
фактілері туралы ақпарат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533"/>
        <w:gridCol w:w="1633"/>
        <w:gridCol w:w="1013"/>
        <w:gridCol w:w="1213"/>
        <w:gridCol w:w="1953"/>
        <w:gridCol w:w="1993"/>
        <w:gridCol w:w="1113"/>
      </w:tblGrid>
      <w:tr>
        <w:trPr>
          <w:trHeight w:val="162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w:t>
            </w:r>
            <w:r>
              <w:br/>
            </w:r>
            <w:r>
              <w:rPr>
                <w:rFonts w:ascii="Times New Roman"/>
                <w:b w:val="false"/>
                <w:i w:val="false"/>
                <w:color w:val="000000"/>
                <w:sz w:val="20"/>
              </w:rPr>
              <w:t>
</w:t>
            </w:r>
            <w:r>
              <w:rPr>
                <w:rFonts w:ascii="Times New Roman"/>
                <w:b w:val="false"/>
                <w:i w:val="false"/>
                <w:color w:val="000000"/>
                <w:sz w:val="20"/>
              </w:rPr>
              <w:t>лардың ҰСН</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w:t>
            </w:r>
            <w:r>
              <w:br/>
            </w:r>
            <w:r>
              <w:rPr>
                <w:rFonts w:ascii="Times New Roman"/>
                <w:b w:val="false"/>
                <w:i w:val="false"/>
                <w:color w:val="000000"/>
                <w:sz w:val="20"/>
              </w:rPr>
              <w:t>
</w:t>
            </w:r>
            <w:r>
              <w:rPr>
                <w:rFonts w:ascii="Times New Roman"/>
                <w:b w:val="false"/>
                <w:i w:val="false"/>
                <w:color w:val="000000"/>
                <w:sz w:val="20"/>
              </w:rPr>
              <w:t>циялардың</w:t>
            </w:r>
            <w:r>
              <w:br/>
            </w:r>
            <w:r>
              <w:rPr>
                <w:rFonts w:ascii="Times New Roman"/>
                <w:b w:val="false"/>
                <w:i w:val="false"/>
                <w:color w:val="000000"/>
                <w:sz w:val="20"/>
              </w:rPr>
              <w:t>
</w:t>
            </w:r>
            <w:r>
              <w:rPr>
                <w:rFonts w:ascii="Times New Roman"/>
                <w:b w:val="false"/>
                <w:i w:val="false"/>
                <w:color w:val="000000"/>
                <w:sz w:val="20"/>
              </w:rPr>
              <w:t xml:space="preserve">коды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w:t>
            </w:r>
            <w:r>
              <w:br/>
            </w:r>
            <w:r>
              <w:rPr>
                <w:rFonts w:ascii="Times New Roman"/>
                <w:b w:val="false"/>
                <w:i w:val="false"/>
                <w:color w:val="000000"/>
                <w:sz w:val="20"/>
              </w:rPr>
              <w:t>
</w:t>
            </w:r>
            <w:r>
              <w:rPr>
                <w:rFonts w:ascii="Times New Roman"/>
                <w:b w:val="false"/>
                <w:i w:val="false"/>
                <w:color w:val="000000"/>
                <w:sz w:val="20"/>
              </w:rPr>
              <w:t>циялардың</w:t>
            </w:r>
            <w:r>
              <w:br/>
            </w:r>
            <w:r>
              <w:rPr>
                <w:rFonts w:ascii="Times New Roman"/>
                <w:b w:val="false"/>
                <w:i w:val="false"/>
                <w:color w:val="000000"/>
                <w:sz w:val="20"/>
              </w:rPr>
              <w:t>
</w:t>
            </w:r>
            <w:r>
              <w:rPr>
                <w:rFonts w:ascii="Times New Roman"/>
                <w:b w:val="false"/>
                <w:i w:val="false"/>
                <w:color w:val="000000"/>
                <w:sz w:val="20"/>
              </w:rPr>
              <w:t>түрі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w:t>
            </w:r>
            <w:r>
              <w:br/>
            </w:r>
            <w:r>
              <w:rPr>
                <w:rFonts w:ascii="Times New Roman"/>
                <w:b w:val="false"/>
                <w:i w:val="false"/>
                <w:color w:val="000000"/>
                <w:sz w:val="20"/>
              </w:rPr>
              <w:t>
</w:t>
            </w:r>
            <w:r>
              <w:rPr>
                <w:rFonts w:ascii="Times New Roman"/>
                <w:b w:val="false"/>
                <w:i w:val="false"/>
                <w:color w:val="000000"/>
                <w:sz w:val="20"/>
              </w:rPr>
              <w:t>күні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w:t>
            </w:r>
            <w:r>
              <w:br/>
            </w:r>
            <w:r>
              <w:rPr>
                <w:rFonts w:ascii="Times New Roman"/>
                <w:b w:val="false"/>
                <w:i w:val="false"/>
                <w:color w:val="000000"/>
                <w:sz w:val="20"/>
              </w:rPr>
              <w:t>
</w:t>
            </w:r>
            <w:r>
              <w:rPr>
                <w:rFonts w:ascii="Times New Roman"/>
                <w:b w:val="false"/>
                <w:i w:val="false"/>
                <w:color w:val="000000"/>
                <w:sz w:val="20"/>
              </w:rPr>
              <w:t>рылым</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Облигацияның саны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w:t>
            </w:r>
            <w:r>
              <w:br/>
            </w:r>
            <w:r>
              <w:rPr>
                <w:rFonts w:ascii="Times New Roman"/>
                <w:b w:val="false"/>
                <w:i w:val="false"/>
                <w:color w:val="000000"/>
                <w:sz w:val="20"/>
              </w:rPr>
              <w:t>
</w:t>
            </w:r>
            <w:r>
              <w:rPr>
                <w:rFonts w:ascii="Times New Roman"/>
                <w:b w:val="false"/>
                <w:i w:val="false"/>
                <w:color w:val="000000"/>
                <w:sz w:val="20"/>
              </w:rPr>
              <w:t>мөлшерле-</w:t>
            </w:r>
            <w:r>
              <w:br/>
            </w:r>
            <w:r>
              <w:rPr>
                <w:rFonts w:ascii="Times New Roman"/>
                <w:b w:val="false"/>
                <w:i w:val="false"/>
                <w:color w:val="000000"/>
                <w:sz w:val="20"/>
              </w:rPr>
              <w:t>
</w:t>
            </w:r>
            <w:r>
              <w:rPr>
                <w:rFonts w:ascii="Times New Roman"/>
                <w:b w:val="false"/>
                <w:i w:val="false"/>
                <w:color w:val="000000"/>
                <w:sz w:val="20"/>
              </w:rPr>
              <w:t>мелердің</w:t>
            </w:r>
            <w:r>
              <w:br/>
            </w:r>
            <w:r>
              <w:rPr>
                <w:rFonts w:ascii="Times New Roman"/>
                <w:b w:val="false"/>
                <w:i w:val="false"/>
                <w:color w:val="000000"/>
                <w:sz w:val="20"/>
              </w:rPr>
              <w:t>
</w:t>
            </w:r>
            <w:r>
              <w:rPr>
                <w:rFonts w:ascii="Times New Roman"/>
                <w:b w:val="false"/>
                <w:i w:val="false"/>
                <w:color w:val="000000"/>
                <w:sz w:val="20"/>
              </w:rPr>
              <w:t xml:space="preserve">мөлшері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w:t>
            </w:r>
            <w:r>
              <w:br/>
            </w:r>
            <w:r>
              <w:rPr>
                <w:rFonts w:ascii="Times New Roman"/>
                <w:b w:val="false"/>
                <w:i w:val="false"/>
                <w:color w:val="000000"/>
                <w:sz w:val="20"/>
              </w:rPr>
              <w:t>
</w:t>
            </w:r>
            <w:r>
              <w:rPr>
                <w:rFonts w:ascii="Times New Roman"/>
                <w:b w:val="false"/>
                <w:i w:val="false"/>
                <w:color w:val="000000"/>
                <w:sz w:val="20"/>
              </w:rPr>
              <w:t>стырылған</w:t>
            </w:r>
            <w:r>
              <w:br/>
            </w:r>
            <w:r>
              <w:rPr>
                <w:rFonts w:ascii="Times New Roman"/>
                <w:b w:val="false"/>
                <w:i w:val="false"/>
                <w:color w:val="000000"/>
                <w:sz w:val="20"/>
              </w:rPr>
              <w:t>
</w:t>
            </w:r>
            <w:r>
              <w:rPr>
                <w:rFonts w:ascii="Times New Roman"/>
                <w:b w:val="false"/>
                <w:i w:val="false"/>
                <w:color w:val="000000"/>
                <w:sz w:val="20"/>
              </w:rPr>
              <w:t>облигациялар</w:t>
            </w:r>
            <w:r>
              <w:br/>
            </w:r>
            <w:r>
              <w:rPr>
                <w:rFonts w:ascii="Times New Roman"/>
                <w:b w:val="false"/>
                <w:i w:val="false"/>
                <w:color w:val="000000"/>
                <w:sz w:val="20"/>
              </w:rPr>
              <w:t>
</w:t>
            </w:r>
            <w:r>
              <w:rPr>
                <w:rFonts w:ascii="Times New Roman"/>
                <w:b w:val="false"/>
                <w:i w:val="false"/>
                <w:color w:val="000000"/>
                <w:sz w:val="20"/>
              </w:rPr>
              <w:t>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w:t>
            </w:r>
            <w:r>
              <w:br/>
            </w:r>
            <w:r>
              <w:rPr>
                <w:rFonts w:ascii="Times New Roman"/>
                <w:b w:val="false"/>
                <w:i w:val="false"/>
                <w:color w:val="000000"/>
                <w:sz w:val="20"/>
              </w:rPr>
              <w:t>
</w:t>
            </w:r>
            <w:r>
              <w:rPr>
                <w:rFonts w:ascii="Times New Roman"/>
                <w:b w:val="false"/>
                <w:i w:val="false"/>
                <w:color w:val="000000"/>
                <w:sz w:val="20"/>
              </w:rPr>
              <w:t>тырылмаған</w:t>
            </w:r>
            <w:r>
              <w:br/>
            </w:r>
            <w:r>
              <w:rPr>
                <w:rFonts w:ascii="Times New Roman"/>
                <w:b w:val="false"/>
                <w:i w:val="false"/>
                <w:color w:val="000000"/>
                <w:sz w:val="20"/>
              </w:rPr>
              <w:t>
</w:t>
            </w:r>
            <w:r>
              <w:rPr>
                <w:rFonts w:ascii="Times New Roman"/>
                <w:b w:val="false"/>
                <w:i w:val="false"/>
                <w:color w:val="000000"/>
                <w:sz w:val="20"/>
              </w:rPr>
              <w:t>облигациялар</w:t>
            </w:r>
            <w:r>
              <w:br/>
            </w:r>
            <w:r>
              <w:rPr>
                <w:rFonts w:ascii="Times New Roman"/>
                <w:b w:val="false"/>
                <w:i w:val="false"/>
                <w:color w:val="000000"/>
                <w:sz w:val="20"/>
              </w:rPr>
              <w:t>
</w:t>
            </w: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2"/>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102"/>
        <w:gridCol w:w="1526"/>
        <w:gridCol w:w="1506"/>
        <w:gridCol w:w="2051"/>
        <w:gridCol w:w="4051"/>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w:t>
            </w:r>
            <w:r>
              <w:br/>
            </w:r>
            <w:r>
              <w:rPr>
                <w:rFonts w:ascii="Times New Roman"/>
                <w:b w:val="false"/>
                <w:i w:val="false"/>
                <w:color w:val="000000"/>
                <w:sz w:val="20"/>
              </w:rPr>
              <w:t>
</w:t>
            </w:r>
            <w:r>
              <w:rPr>
                <w:rFonts w:ascii="Times New Roman"/>
                <w:b w:val="false"/>
                <w:i w:val="false"/>
                <w:color w:val="000000"/>
                <w:sz w:val="20"/>
              </w:rPr>
              <w:t>мөлшер-</w:t>
            </w:r>
            <w:r>
              <w:br/>
            </w:r>
            <w:r>
              <w:rPr>
                <w:rFonts w:ascii="Times New Roman"/>
                <w:b w:val="false"/>
                <w:i w:val="false"/>
                <w:color w:val="000000"/>
                <w:sz w:val="20"/>
              </w:rPr>
              <w:t>
</w:t>
            </w:r>
            <w:r>
              <w:rPr>
                <w:rFonts w:ascii="Times New Roman"/>
                <w:b w:val="false"/>
                <w:i w:val="false"/>
                <w:color w:val="000000"/>
                <w:sz w:val="20"/>
              </w:rPr>
              <w:t>лемелердің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Купон</w:t>
            </w:r>
            <w:r>
              <w:br/>
            </w:r>
            <w:r>
              <w:rPr>
                <w:rFonts w:ascii="Times New Roman"/>
                <w:b w:val="false"/>
                <w:i w:val="false"/>
                <w:color w:val="000000"/>
                <w:sz w:val="20"/>
              </w:rPr>
              <w:t>
</w:t>
            </w:r>
            <w:r>
              <w:rPr>
                <w:rFonts w:ascii="Times New Roman"/>
                <w:b w:val="false"/>
                <w:i w:val="false"/>
                <w:color w:val="000000"/>
                <w:sz w:val="20"/>
              </w:rPr>
              <w:t>төлемде-</w:t>
            </w:r>
            <w:r>
              <w:br/>
            </w:r>
            <w:r>
              <w:rPr>
                <w:rFonts w:ascii="Times New Roman"/>
                <w:b w:val="false"/>
                <w:i w:val="false"/>
                <w:color w:val="000000"/>
                <w:sz w:val="20"/>
              </w:rPr>
              <w:t>
</w:t>
            </w:r>
            <w:r>
              <w:rPr>
                <w:rFonts w:ascii="Times New Roman"/>
                <w:b w:val="false"/>
                <w:i w:val="false"/>
                <w:color w:val="000000"/>
                <w:sz w:val="20"/>
              </w:rPr>
              <w:t>рінің</w:t>
            </w:r>
            <w:r>
              <w:br/>
            </w:r>
            <w:r>
              <w:rPr>
                <w:rFonts w:ascii="Times New Roman"/>
                <w:b w:val="false"/>
                <w:i w:val="false"/>
                <w:color w:val="000000"/>
                <w:sz w:val="20"/>
              </w:rPr>
              <w:t>
</w:t>
            </w:r>
            <w:r>
              <w:rPr>
                <w:rFonts w:ascii="Times New Roman"/>
                <w:b w:val="false"/>
                <w:i w:val="false"/>
                <w:color w:val="000000"/>
                <w:sz w:val="20"/>
              </w:rPr>
              <w:t>мерзім-</w:t>
            </w:r>
            <w:r>
              <w:br/>
            </w:r>
            <w:r>
              <w:rPr>
                <w:rFonts w:ascii="Times New Roman"/>
                <w:b w:val="false"/>
                <w:i w:val="false"/>
                <w:color w:val="000000"/>
                <w:sz w:val="20"/>
              </w:rPr>
              <w:t>
</w:t>
            </w:r>
            <w:r>
              <w:rPr>
                <w:rFonts w:ascii="Times New Roman"/>
                <w:b w:val="false"/>
                <w:i w:val="false"/>
                <w:color w:val="000000"/>
                <w:sz w:val="20"/>
              </w:rPr>
              <w:t xml:space="preserve">ділігі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Дефолт</w:t>
            </w:r>
            <w:r>
              <w:br/>
            </w:r>
            <w:r>
              <w:rPr>
                <w:rFonts w:ascii="Times New Roman"/>
                <w:b w:val="false"/>
                <w:i w:val="false"/>
                <w:color w:val="000000"/>
                <w:sz w:val="20"/>
              </w:rPr>
              <w:t>
</w:t>
            </w:r>
            <w:r>
              <w:rPr>
                <w:rFonts w:ascii="Times New Roman"/>
                <w:b w:val="false"/>
                <w:i w:val="false"/>
                <w:color w:val="000000"/>
                <w:sz w:val="20"/>
              </w:rPr>
              <w:t>күні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r>
              <w:br/>
            </w:r>
            <w:r>
              <w:rPr>
                <w:rFonts w:ascii="Times New Roman"/>
                <w:b w:val="false"/>
                <w:i w:val="false"/>
                <w:color w:val="000000"/>
                <w:sz w:val="20"/>
              </w:rPr>
              <w:t>
</w:t>
            </w:r>
            <w:r>
              <w:rPr>
                <w:rFonts w:ascii="Times New Roman"/>
                <w:b w:val="false"/>
                <w:i w:val="false"/>
                <w:color w:val="000000"/>
                <w:sz w:val="20"/>
              </w:rPr>
              <w:t>купонды</w:t>
            </w:r>
            <w:r>
              <w:br/>
            </w:r>
            <w:r>
              <w:rPr>
                <w:rFonts w:ascii="Times New Roman"/>
                <w:b w:val="false"/>
                <w:i w:val="false"/>
                <w:color w:val="000000"/>
                <w:sz w:val="20"/>
              </w:rPr>
              <w:t>
</w:t>
            </w:r>
            <w:r>
              <w:rPr>
                <w:rFonts w:ascii="Times New Roman"/>
                <w:b w:val="false"/>
                <w:i w:val="false"/>
                <w:color w:val="000000"/>
                <w:sz w:val="20"/>
              </w:rPr>
              <w:t>сыйақы</w:t>
            </w:r>
            <w:r>
              <w:br/>
            </w:r>
            <w:r>
              <w:rPr>
                <w:rFonts w:ascii="Times New Roman"/>
                <w:b w:val="false"/>
                <w:i w:val="false"/>
                <w:color w:val="000000"/>
                <w:sz w:val="20"/>
              </w:rPr>
              <w:t>
</w:t>
            </w:r>
            <w:r>
              <w:rPr>
                <w:rFonts w:ascii="Times New Roman"/>
                <w:b w:val="false"/>
                <w:i w:val="false"/>
                <w:color w:val="000000"/>
                <w:sz w:val="20"/>
              </w:rPr>
              <w:t>сомасы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w:t>
            </w:r>
            <w:r>
              <w:br/>
            </w:r>
            <w:r>
              <w:rPr>
                <w:rFonts w:ascii="Times New Roman"/>
                <w:b w:val="false"/>
                <w:i w:val="false"/>
                <w:color w:val="000000"/>
                <w:sz w:val="20"/>
              </w:rPr>
              <w:t>
</w:t>
            </w:r>
            <w:r>
              <w:rPr>
                <w:rFonts w:ascii="Times New Roman"/>
                <w:b w:val="false"/>
                <w:i w:val="false"/>
                <w:color w:val="000000"/>
                <w:sz w:val="20"/>
              </w:rPr>
              <w:t>сыйақы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сомасы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w:t>
            </w:r>
            <w:r>
              <w:rPr>
                <w:rFonts w:ascii="Times New Roman"/>
                <w:b w:val="false"/>
                <w:i w:val="false"/>
                <w:color w:val="000000"/>
                <w:sz w:val="20"/>
              </w:rPr>
              <w:t>борыш</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берешек</w:t>
            </w:r>
            <w:r>
              <w:br/>
            </w:r>
            <w:r>
              <w:rPr>
                <w:rFonts w:ascii="Times New Roman"/>
                <w:b w:val="false"/>
                <w:i w:val="false"/>
                <w:color w:val="000000"/>
                <w:sz w:val="20"/>
              </w:rPr>
              <w:t>
</w:t>
            </w:r>
            <w:r>
              <w:rPr>
                <w:rFonts w:ascii="Times New Roman"/>
                <w:b w:val="false"/>
                <w:i w:val="false"/>
                <w:color w:val="000000"/>
                <w:sz w:val="20"/>
              </w:rPr>
              <w:t>сомасы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Реттелмеген борыштың</w:t>
            </w:r>
            <w:r>
              <w:br/>
            </w:r>
            <w:r>
              <w:rPr>
                <w:rFonts w:ascii="Times New Roman"/>
                <w:b w:val="false"/>
                <w:i w:val="false"/>
                <w:color w:val="000000"/>
                <w:sz w:val="20"/>
              </w:rPr>
              <w:t>
</w:t>
            </w:r>
            <w:r>
              <w:rPr>
                <w:rFonts w:ascii="Times New Roman"/>
                <w:b w:val="false"/>
                <w:i w:val="false"/>
                <w:color w:val="000000"/>
                <w:sz w:val="20"/>
              </w:rPr>
              <w:t>қалдығы, мың. тг.</w:t>
            </w:r>
            <w:r>
              <w:br/>
            </w:r>
            <w:r>
              <w:rPr>
                <w:rFonts w:ascii="Times New Roman"/>
                <w:b w:val="false"/>
                <w:i w:val="false"/>
                <w:color w:val="000000"/>
                <w:sz w:val="20"/>
              </w:rPr>
              <w:t>
</w:t>
            </w:r>
            <w:r>
              <w:rPr>
                <w:rFonts w:ascii="Times New Roman"/>
                <w:b w:val="false"/>
                <w:i w:val="false"/>
                <w:color w:val="000000"/>
                <w:sz w:val="20"/>
              </w:rPr>
              <w:t>(реттелмеген борыш деп</w:t>
            </w:r>
            <w:r>
              <w:br/>
            </w:r>
            <w:r>
              <w:rPr>
                <w:rFonts w:ascii="Times New Roman"/>
                <w:b w:val="false"/>
                <w:i w:val="false"/>
                <w:color w:val="000000"/>
                <w:sz w:val="20"/>
              </w:rPr>
              <w:t>
</w:t>
            </w:r>
            <w:r>
              <w:rPr>
                <w:rFonts w:ascii="Times New Roman"/>
                <w:b w:val="false"/>
                <w:i w:val="false"/>
                <w:color w:val="000000"/>
                <w:sz w:val="20"/>
              </w:rPr>
              <w:t>мерзімінен кешіктіру</w:t>
            </w:r>
            <w:r>
              <w:br/>
            </w:r>
            <w:r>
              <w:rPr>
                <w:rFonts w:ascii="Times New Roman"/>
                <w:b w:val="false"/>
                <w:i w:val="false"/>
                <w:color w:val="000000"/>
                <w:sz w:val="20"/>
              </w:rPr>
              <w:t>
</w:t>
            </w:r>
            <w:r>
              <w:rPr>
                <w:rFonts w:ascii="Times New Roman"/>
                <w:b w:val="false"/>
                <w:i w:val="false"/>
                <w:color w:val="000000"/>
                <w:sz w:val="20"/>
              </w:rPr>
              <w:t>үшін өсімпұл және</w:t>
            </w:r>
            <w:r>
              <w:br/>
            </w:r>
            <w:r>
              <w:rPr>
                <w:rFonts w:ascii="Times New Roman"/>
                <w:b w:val="false"/>
                <w:i w:val="false"/>
                <w:color w:val="000000"/>
                <w:sz w:val="20"/>
              </w:rPr>
              <w:t>
</w:t>
            </w:r>
            <w:r>
              <w:rPr>
                <w:rFonts w:ascii="Times New Roman"/>
                <w:b w:val="false"/>
                <w:i w:val="false"/>
                <w:color w:val="000000"/>
                <w:sz w:val="20"/>
              </w:rPr>
              <w:t>айыппұлды ескере отырып,</w:t>
            </w:r>
            <w:r>
              <w:br/>
            </w:r>
            <w:r>
              <w:rPr>
                <w:rFonts w:ascii="Times New Roman"/>
                <w:b w:val="false"/>
                <w:i w:val="false"/>
                <w:color w:val="000000"/>
                <w:sz w:val="20"/>
              </w:rPr>
              <w:t>
</w:t>
            </w:r>
            <w:r>
              <w:rPr>
                <w:rFonts w:ascii="Times New Roman"/>
                <w:b w:val="false"/>
                <w:i w:val="false"/>
                <w:color w:val="000000"/>
                <w:sz w:val="20"/>
              </w:rPr>
              <w:t>ол бойынша дефолт орын</w:t>
            </w:r>
            <w:r>
              <w:br/>
            </w:r>
            <w:r>
              <w:rPr>
                <w:rFonts w:ascii="Times New Roman"/>
                <w:b w:val="false"/>
                <w:i w:val="false"/>
                <w:color w:val="000000"/>
                <w:sz w:val="20"/>
              </w:rPr>
              <w:t>
</w:t>
            </w:r>
            <w:r>
              <w:rPr>
                <w:rFonts w:ascii="Times New Roman"/>
                <w:b w:val="false"/>
                <w:i w:val="false"/>
                <w:color w:val="000000"/>
                <w:sz w:val="20"/>
              </w:rPr>
              <w:t>алған берешек сомасын</w:t>
            </w:r>
            <w:r>
              <w:br/>
            </w:r>
            <w:r>
              <w:rPr>
                <w:rFonts w:ascii="Times New Roman"/>
                <w:b w:val="false"/>
                <w:i w:val="false"/>
                <w:color w:val="000000"/>
                <w:sz w:val="20"/>
              </w:rPr>
              <w:t>
</w:t>
            </w:r>
            <w:r>
              <w:rPr>
                <w:rFonts w:ascii="Times New Roman"/>
                <w:b w:val="false"/>
                <w:i w:val="false"/>
                <w:color w:val="000000"/>
                <w:sz w:val="20"/>
              </w:rPr>
              <w:t>есептейді)</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3"/>
    <w:p>
      <w:pPr>
        <w:spacing w:after="0"/>
        <w:ind w:left="0"/>
        <w:jc w:val="both"/>
      </w:pPr>
      <w:r>
        <w:rPr>
          <w:rFonts w:ascii="Times New Roman"/>
          <w:b w:val="false"/>
          <w:i w:val="false"/>
          <w:color w:val="000000"/>
          <w:sz w:val="28"/>
        </w:rPr>
        <w:t>
Кестенің жалғасы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49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 ұстаушылардың</w:t>
            </w:r>
            <w:r>
              <w:br/>
            </w:r>
            <w:r>
              <w:rPr>
                <w:rFonts w:ascii="Times New Roman"/>
                <w:b w:val="false"/>
                <w:i w:val="false"/>
                <w:color w:val="000000"/>
                <w:sz w:val="20"/>
              </w:rPr>
              <w:t>
</w:t>
            </w:r>
            <w:r>
              <w:rPr>
                <w:rFonts w:ascii="Times New Roman"/>
                <w:b w:val="false"/>
                <w:i w:val="false"/>
                <w:color w:val="000000"/>
                <w:sz w:val="20"/>
              </w:rPr>
              <w:t>арасында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резиденті еместердің</w:t>
            </w:r>
            <w:r>
              <w:br/>
            </w:r>
            <w:r>
              <w:rPr>
                <w:rFonts w:ascii="Times New Roman"/>
                <w:b w:val="false"/>
                <w:i w:val="false"/>
                <w:color w:val="000000"/>
                <w:sz w:val="20"/>
              </w:rPr>
              <w:t>
</w:t>
            </w:r>
            <w:r>
              <w:rPr>
                <w:rFonts w:ascii="Times New Roman"/>
                <w:b w:val="false"/>
                <w:i w:val="false"/>
                <w:color w:val="000000"/>
                <w:sz w:val="20"/>
              </w:rPr>
              <w:t>үлесі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w:t>
            </w:r>
            <w:r>
              <w:br/>
            </w:r>
            <w:r>
              <w:rPr>
                <w:rFonts w:ascii="Times New Roman"/>
                <w:b w:val="false"/>
                <w:i w:val="false"/>
                <w:color w:val="000000"/>
                <w:sz w:val="20"/>
              </w:rPr>
              <w:t>
</w:t>
            </w:r>
            <w:r>
              <w:rPr>
                <w:rFonts w:ascii="Times New Roman"/>
                <w:b w:val="false"/>
                <w:i w:val="false"/>
                <w:color w:val="000000"/>
                <w:sz w:val="20"/>
              </w:rPr>
              <w:t>ұстаушылардың</w:t>
            </w:r>
            <w:r>
              <w:br/>
            </w:r>
            <w:r>
              <w:rPr>
                <w:rFonts w:ascii="Times New Roman"/>
                <w:b w:val="false"/>
                <w:i w:val="false"/>
                <w:color w:val="000000"/>
                <w:sz w:val="20"/>
              </w:rPr>
              <w:t>
</w:t>
            </w:r>
            <w:r>
              <w:rPr>
                <w:rFonts w:ascii="Times New Roman"/>
                <w:b w:val="false"/>
                <w:i w:val="false"/>
                <w:color w:val="000000"/>
                <w:sz w:val="20"/>
              </w:rPr>
              <w:t>арасында қаржы</w:t>
            </w:r>
            <w:r>
              <w:br/>
            </w:r>
            <w:r>
              <w:rPr>
                <w:rFonts w:ascii="Times New Roman"/>
                <w:b w:val="false"/>
                <w:i w:val="false"/>
                <w:color w:val="000000"/>
                <w:sz w:val="20"/>
              </w:rPr>
              <w:t>
</w:t>
            </w:r>
            <w:r>
              <w:rPr>
                <w:rFonts w:ascii="Times New Roman"/>
                <w:b w:val="false"/>
                <w:i w:val="false"/>
                <w:color w:val="000000"/>
                <w:sz w:val="20"/>
              </w:rPr>
              <w:t>ұйымдарының үлесі</w:t>
            </w:r>
            <w:r>
              <w:br/>
            </w:r>
            <w:r>
              <w:rPr>
                <w:rFonts w:ascii="Times New Roman"/>
                <w:b w:val="false"/>
                <w:i w:val="false"/>
                <w:color w:val="000000"/>
                <w:sz w:val="20"/>
              </w:rPr>
              <w:t>
</w:t>
            </w:r>
            <w:r>
              <w:rPr>
                <w:rFonts w:ascii="Times New Roman"/>
                <w:b w:val="false"/>
                <w:i w:val="false"/>
                <w:color w:val="000000"/>
                <w:sz w:val="20"/>
              </w:rPr>
              <w:t>(пайызбен)</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77 қаулысына 6-қосымша      </w:t>
      </w:r>
    </w:p>
    <w:bookmarkEnd w:id="14"/>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7"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77 қаулысына 7-қосымша      </w:t>
      </w:r>
    </w:p>
    <w:bookmarkEnd w:id="15"/>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