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a0c8a" w14:textId="c6a0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Қазақстан Республикасының бейрезидент-банктері филиалдарының олармен ерекше қатынастар арқылы байланысты тұлғаларға және Қазақстан Республикасының резиденттері және бейрезиденттері заңды тұлғаларға барлық берілген банктік қарыздарының және банк кепілдіктерінің жиынтық көлемін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80 Қаулысы. Қазақстан Республикасы Әділет министрлігінде 2012 жылы 2 сәуірде № 7510 тіркелді. Күші жойылды - Қазақстан Республикасы Қаржы нарығын реттеу және дамыту агенттігі Басқармасының 2026 жылғы 16 сәуірдегі № 66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16.04.2026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банк қызметін және қаржы ұйымдарын тәуекелдерді азайту тұрғысынан реттеу мәселелері бойынша өзгерістер мен толықтырулар енгізу туралы" 2011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Екінші деңгейдегі банктердің, Қазақстан Республикасының бейрезидент-банктері филиалдарының олармен ерекше қатынастар арқылы байланысты тұлғаларға және Қазақстан Республикасының резиденттері және бейрезиденттері заңды тұлғаларға барлық берілген банктік қарыздарының және банк кепілдіктерінің жиынтық көлемін есептеу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80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Екінші деңгейдегі банктердің, Қазақстан Республикасының бейрезидент-банктері филиалдарының олармен ерекше қатынастар арқылы байланысты тұлғаларға және Қазақстан Республикасының резиденттері және бейрезиденттері заңды тұлғаларға барлық берілген банктік қарыздарының және банк кепілдіктерінің жиынтық көлемін есептеу қағидалары</w:t>
      </w:r>
    </w:p>
    <w:bookmarkEnd w:id="3"/>
    <w:p>
      <w:pPr>
        <w:spacing w:after="0"/>
        <w:ind w:left="0"/>
        <w:jc w:val="both"/>
      </w:pPr>
      <w:r>
        <w:rPr>
          <w:rFonts w:ascii="Times New Roman"/>
          <w:b w:val="false"/>
          <w:i w:val="false"/>
          <w:color w:val="ff0000"/>
          <w:sz w:val="28"/>
        </w:rPr>
        <w:t xml:space="preserve">
      Ескерту. Қағиданың тақырыбы жаңа редакцияда – ҚР Қаржы нарығын реттеу және дамыту агенттігі Басқармасының 24.02.2021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4"/>
    <w:p>
      <w:pPr>
        <w:spacing w:after="0"/>
        <w:ind w:left="0"/>
        <w:jc w:val="both"/>
      </w:pPr>
      <w:r>
        <w:rPr>
          <w:rFonts w:ascii="Times New Roman"/>
          <w:b w:val="false"/>
          <w:i w:val="false"/>
          <w:color w:val="000000"/>
          <w:sz w:val="28"/>
        </w:rPr>
        <w:t xml:space="preserve">
      Осы Қағидалар "Қазақстан Республикасындағы банктер және банк қызметі туралы" 1995 жылғы 31 тамыздағы Қазақстан Республикасының Заңның 8-1-бабының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(бұдан әрі - Банктер туралы заң) сәйкес әзірленді және екінші деңгейдегі банктердің, Қазақстан Республикасының бейрезидент-банктері филиалдарының (бұдан әрі - банктер) олармен ерекше қатынастар арқылы байланысты тұлғаларға және Қазақстан Республикасының резиденттері және бейрезиденттері заңды тұлғаларға барлық берілген банктік қарыздарының және банк кепілдіктерінің жиынтық көлемін есептеу тәртібін белгілейді.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1. Банктің бас банктің күмәнді және (немесе) үмітсіз активтерін иемденетін еншілес ұйымдарына берілген, жиынтық көлемі Нормативтік құқықтық актілерді мемлекеттік тіркеу тізілімінде № 15886 тіркелген, Қазақстан Республикасы Ұлттық Банкі Басқармасының 2017 жылғы 13 қыркүйектегі № 170 қаулысымен бекітілген Пруденциалдық қалыптардың қалыптық және өзге де орындалуы мiндеттi нормалар мен лимиттердi маңызы мен есептеу әдiстемелерiне, белгiлi бір күнге шектi банк капиталының </w:t>
      </w:r>
      <w:r>
        <w:rPr>
          <w:rFonts w:ascii="Times New Roman"/>
          <w:b w:val="false"/>
          <w:i w:val="false"/>
          <w:color w:val="000000"/>
          <w:sz w:val="28"/>
        </w:rPr>
        <w:t>мөлшерiне</w:t>
      </w:r>
      <w:r>
        <w:rPr>
          <w:rFonts w:ascii="Times New Roman"/>
          <w:b w:val="false"/>
          <w:i w:val="false"/>
          <w:color w:val="000000"/>
          <w:sz w:val="28"/>
        </w:rPr>
        <w:t xml:space="preserve"> (бұдан әрі – № 170 нормативтер) сәйкес айқындалатын қарыздар мен банк кепілдіктерін қоспағанда, Банктер туралы заңның 8-1-бабының 1 және 2-тармақтарында көрсетілген барлық банк қарыздары мен банк кепілдіктерінің жиынтық көлемі әрбір банк бойынша банктің меншікті капиталының 50 (елу) пайызынан аспайды.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30.07.2018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Жиынтық көлемнің көрсеткіші мынадай формула бойынша есептеледі:</w:t>
      </w:r>
    </w:p>
    <w:bookmarkEnd w:id="6"/>
    <w:p>
      <w:pPr>
        <w:spacing w:after="0"/>
        <w:ind w:left="0"/>
        <w:jc w:val="both"/>
      </w:pPr>
      <w:r>
        <w:rPr>
          <w:rFonts w:ascii="Times New Roman"/>
          <w:b w:val="false"/>
          <w:i w:val="false"/>
          <w:color w:val="000000"/>
          <w:sz w:val="28"/>
        </w:rPr>
        <w:t xml:space="preserve">
      БЗ + БГ - СП - СО - СБА </w:t>
      </w:r>
      <w:r>
        <w:rPr>
          <w:rFonts w:ascii="Times New Roman"/>
          <w:b w:val="false"/>
          <w:i w:val="false"/>
          <w:color w:val="000000"/>
          <w:sz w:val="28"/>
          <w:u w:val="single"/>
        </w:rPr>
        <w:t>&lt;</w:t>
      </w:r>
      <w:r>
        <w:rPr>
          <w:rFonts w:ascii="Times New Roman"/>
          <w:b w:val="false"/>
          <w:i w:val="false"/>
          <w:color w:val="000000"/>
          <w:sz w:val="28"/>
        </w:rPr>
        <w:t xml:space="preserve"> 50 % СК,</w:t>
      </w:r>
    </w:p>
    <w:bookmarkStart w:name="z9" w:id="7"/>
    <w:p>
      <w:pPr>
        <w:spacing w:after="0"/>
        <w:ind w:left="0"/>
        <w:jc w:val="both"/>
      </w:pPr>
      <w:r>
        <w:rPr>
          <w:rFonts w:ascii="Times New Roman"/>
          <w:b w:val="false"/>
          <w:i w:val="false"/>
          <w:color w:val="000000"/>
          <w:sz w:val="28"/>
        </w:rPr>
        <w:t>
      мұнда:</w:t>
      </w:r>
    </w:p>
    <w:bookmarkEnd w:id="7"/>
    <w:bookmarkStart w:name="z10" w:id="8"/>
    <w:p>
      <w:pPr>
        <w:spacing w:after="0"/>
        <w:ind w:left="0"/>
        <w:jc w:val="both"/>
      </w:pPr>
      <w:r>
        <w:rPr>
          <w:rFonts w:ascii="Times New Roman"/>
          <w:b w:val="false"/>
          <w:i w:val="false"/>
          <w:color w:val="000000"/>
          <w:sz w:val="28"/>
        </w:rPr>
        <w:t>
      БҚ - Банктер туралы заңның 8-1-бабының 1 және 2-тармақтарында көрсетілген, берілген банктік қарыздар бойынша негізгі борыш сомасы;</w:t>
      </w:r>
    </w:p>
    <w:bookmarkEnd w:id="8"/>
    <w:bookmarkStart w:name="z11" w:id="9"/>
    <w:p>
      <w:pPr>
        <w:spacing w:after="0"/>
        <w:ind w:left="0"/>
        <w:jc w:val="both"/>
      </w:pPr>
      <w:r>
        <w:rPr>
          <w:rFonts w:ascii="Times New Roman"/>
          <w:b w:val="false"/>
          <w:i w:val="false"/>
          <w:color w:val="000000"/>
          <w:sz w:val="28"/>
        </w:rPr>
        <w:t>
      БК – Банктер туралы заңның 8-1-бабының 1 және 2-тармақтарында көрсетілген банк кепілдігі шарты бойынша міндеттемелердің барлық сомасына берілген банк кепілдіктері;</w:t>
      </w:r>
    </w:p>
    <w:bookmarkEnd w:id="9"/>
    <w:bookmarkStart w:name="z12" w:id="10"/>
    <w:p>
      <w:pPr>
        <w:spacing w:after="0"/>
        <w:ind w:left="0"/>
        <w:jc w:val="both"/>
      </w:pPr>
      <w:r>
        <w:rPr>
          <w:rFonts w:ascii="Times New Roman"/>
          <w:b w:val="false"/>
          <w:i w:val="false"/>
          <w:color w:val="000000"/>
          <w:sz w:val="28"/>
        </w:rPr>
        <w:t>
      ПС – банктің бас банктің күмәнді және (немесе) үмітсіз активтерін иеленетін еншілес ұйымдарына қойылатын талаптармен қалыптастырылған резервтерді қоспағанда, халықаралық қаржылық есептілік стандарттарының талаптарына сәйкес қалыптастырылған резервтердің сомасы;</w:t>
      </w:r>
    </w:p>
    <w:bookmarkEnd w:id="10"/>
    <w:bookmarkStart w:name="z13" w:id="11"/>
    <w:p>
      <w:pPr>
        <w:spacing w:after="0"/>
        <w:ind w:left="0"/>
        <w:jc w:val="both"/>
      </w:pPr>
      <w:r>
        <w:rPr>
          <w:rFonts w:ascii="Times New Roman"/>
          <w:b w:val="false"/>
          <w:i w:val="false"/>
          <w:color w:val="000000"/>
          <w:sz w:val="28"/>
        </w:rPr>
        <w:t>
      ҚС – бас банктің күмәнді және (немесе) үмітсіз активтерін иеленетін банктің еншілес ұйымдарының міндеттемелері бойынша қамтамасыз етуді қоспағанда, Банктер туралы заңның 8-1-бабының 1 және 2-тармақтарында көрсетілген банктік қарыздар мен банк кепілдіктері бойынша қамтамасыз ету сомасы;</w:t>
      </w:r>
    </w:p>
    <w:bookmarkEnd w:id="11"/>
    <w:bookmarkStart w:name="z14" w:id="12"/>
    <w:p>
      <w:pPr>
        <w:spacing w:after="0"/>
        <w:ind w:left="0"/>
        <w:jc w:val="both"/>
      </w:pPr>
      <w:r>
        <w:rPr>
          <w:rFonts w:ascii="Times New Roman"/>
          <w:b w:val="false"/>
          <w:i w:val="false"/>
          <w:color w:val="000000"/>
          <w:sz w:val="28"/>
        </w:rPr>
        <w:t>
      БАС – бас банктің күмәнді және (немесе) үмітсіз активтерін иеленетін банктің еншілес ұйымдарына банктің талаптары бойынша негізгі борыштың сомасы;</w:t>
      </w:r>
    </w:p>
    <w:bookmarkEnd w:id="12"/>
    <w:bookmarkStart w:name="z15" w:id="13"/>
    <w:p>
      <w:pPr>
        <w:spacing w:after="0"/>
        <w:ind w:left="0"/>
        <w:jc w:val="both"/>
      </w:pPr>
      <w:r>
        <w:rPr>
          <w:rFonts w:ascii="Times New Roman"/>
          <w:b w:val="false"/>
          <w:i w:val="false"/>
          <w:color w:val="000000"/>
          <w:sz w:val="28"/>
        </w:rPr>
        <w:t>
      МК – № 170 нормативтерге сәйкес есептелген меншікті капитал.</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25.02.2013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31.08.2016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30.07.2018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3. Банктер туралы заңның 8-1-бабының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барлық банктік қарыздар мен банк кепілдіктерінің жиынтық көлемі қарыз алушыларға талаптар туындаған күні осы Қағидаларда белгіленген мөлшердің шегінде болып, кейіннен банктің меншікті капиталы деңгейінің соңғы үш ай ішінде 5 (бес) пайыздан аспайтын деңгейге төмендеуіне байланысты не теңгенің қарыз алушыға қойылатын талаптар көрсетілген шетел валюталарына қатысты орташа алынған биржалық бағамының соңғы үш ай ішінде 10 (он) пайыздан аса өсуінен банктің қарыз алушыға талаптарының ұлғаюына байланысты көрсетілген шектеулерден асып кетсе, көрсеткіш орындалған болып саналады.</w:t>
      </w:r>
    </w:p>
    <w:bookmarkEnd w:id="14"/>
    <w:bookmarkStart w:name="z17" w:id="15"/>
    <w:p>
      <w:pPr>
        <w:spacing w:after="0"/>
        <w:ind w:left="0"/>
        <w:jc w:val="both"/>
      </w:pPr>
      <w:r>
        <w:rPr>
          <w:rFonts w:ascii="Times New Roman"/>
          <w:b w:val="false"/>
          <w:i w:val="false"/>
          <w:color w:val="000000"/>
          <w:sz w:val="28"/>
        </w:rPr>
        <w:t>
      4. Көрсетілген жағдайларда банк шектеулердің көтерілуі анықталған күннен бастап уәкілетті органға көтерілу фактісі туралы хабарлайды және көтерілуді ағымдағы және келесі айларда жою жөнінде міндеттемелер қабылдайды. Егер осы көтерілу хабарламада көрсетілген мерзімде жойылмаса, көрсеткіштен асып кету көрсетілген көтерілу анықталған күннен бастап осы көрсеткіштің бұзылуы ретінде қарастырылады.</w:t>
      </w:r>
    </w:p>
    <w:bookmarkEnd w:id="15"/>
    <w:bookmarkStart w:name="z18" w:id="16"/>
    <w:p>
      <w:pPr>
        <w:spacing w:after="0"/>
        <w:ind w:left="0"/>
        <w:jc w:val="both"/>
      </w:pPr>
      <w:r>
        <w:rPr>
          <w:rFonts w:ascii="Times New Roman"/>
          <w:b w:val="false"/>
          <w:i w:val="false"/>
          <w:color w:val="000000"/>
          <w:sz w:val="28"/>
        </w:rPr>
        <w:t>
      5. Егер банктің қарыз алушысы банк алдында міндеттеме туындаған күні банкпен ерекше қатынастар арқылы байланысты тұлға болып табылмаса, бірақ кейіннен сондай болса, көрсеткіштің мөлшері асып кеткен жағдайда, егер банк уәкілетті органға қарыз алушының қосымша қамтамасыз етуді ұсыну немесе көрсеткіштің мөлшерін сақтау үшін қажетті мөлшерге дейін банк талаптарының бір бөлігін орындау қабілетін растай отырып және бұл жөнсіздікті уәкілетті орган белгілеген мерзімде жою жөнінде міндеттеме қабылдай отырып, мөлшерден асып кету анықталған күннен бастап осындай асып кету туралы хабарлаған болса, көрсетілген асып кету бұзушылық болып қаралмайды.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25.02.2013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қаулыcымен.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xml:space="preserve">
      6. Қазақстан Республикасының бейрезидент-банкі филиалының меншікті капиталы деп Нормативтік құқықтық актілерді мемлекеттік тіркеу тізілімінде № 22213 болып тіркелген Қазақстан Республикасы Қаржы нарығын реттеу және дамыту агенттігінің Басқармасының 2021 жылғы 12 ақпандағы № 23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әдістемесіне сәйкес есептелген Қазақстан Республикасының бейрезидент-банкі филиалының резерв ретінде қабылданатын Қазақстан Республикасының бейрезидент-банкі филиалының активтері түсініледі.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6-тармақпен толықтырылды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