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280f9" w14:textId="97280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агенттiгi Басқармасының "Сақтандыру (қайта сақтандыру) ұйымының пруденциалдық нормативтер есебiнiң нормативтiк мәнi мен әдiстемесi, сақтандыру тобының төлем қабiлеттiлiгi маржасының жеткiлiктiлiгi нормативi, пруденциалдық нормативтердiң орындалғандығы жөнiндегi есептi беру нысандары мен мерзiмi туралы Нұсқаулықты бекiту туралы" 2008 жылғы 22 тамыздағы № 131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30 қаңтардағы № 19 Қаулысы. Қазақстан Республикасы Әділет министрлігінде 2012 жылы 15 наурызда № 7462 тіркелді. Күші жойылды - Қазақстан Республикасы Ұлттық Банкі Басқармасының 2016 жылғы 26 желтоқсандағы № 304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26.12.2016 </w:t>
      </w:r>
      <w:r>
        <w:rPr>
          <w:rFonts w:ascii="Times New Roman"/>
          <w:b w:val="false"/>
          <w:i w:val="false"/>
          <w:color w:val="ff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Сақтандыру (қайта сақтандыру) ұйымын реттейтін нормативтік құқықтық актілерді жетілдіру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агенттiгi Басқармасының "Сақтандыру (қайта сақтандыру) ұйымының пруденциалдық нормативтер есебiнiң нормативтiк мәнi мен әдiстемесi, сақтандыру тобының төлем қабiлеттiлiгi маржасының жеткiлiктiлiгi нормативi, пруденциалдық нормативтердiң орындалғандығы жөнiндегi есептi беру нысандары мен мерзiмi туралы Нұсқаулықты бекiту туралы" 2008 жылғы 22 тамыздағы № 131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5331 тіркелген, Қазақстан Республикасының Орталық атқарушы және өзге де орталық мемлекеттiк органдарының актiлер жинағында 2008 жылғы 15 қарашада № 11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ұйымының пруденциалдық нормативтер есебiнiң нормативтiк мәнi мен әдiстемесi, сақтандыру тобының төлем қабiлеттiлiгi маржасының жеткiлiктiлiгi нормативi, пруденциалдық нормативтердiң орындалғандығы жөнiндегi есептi беру нысандары мен мерзiмi туралы </w:t>
      </w:r>
      <w:r>
        <w:rPr>
          <w:rFonts w:ascii="Times New Roman"/>
          <w:b w:val="false"/>
          <w:i w:val="false"/>
          <w:color w:val="000000"/>
          <w:sz w:val="28"/>
        </w:rPr>
        <w:t>нұсқаулықта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6-тараулардың</w:t>
      </w:r>
      <w:r>
        <w:rPr>
          <w:rFonts w:ascii="Times New Roman"/>
          <w:b w:val="false"/>
          <w:i w:val="false"/>
          <w:color w:val="000000"/>
          <w:sz w:val="28"/>
        </w:rPr>
        <w:t xml:space="preserve"> атауы мынадай редакцияда жазылсын:</w:t>
      </w:r>
    </w:p>
    <w:bookmarkStart w:name="z5" w:id="3"/>
    <w:p>
      <w:pPr>
        <w:spacing w:after="0"/>
        <w:ind w:left="0"/>
        <w:jc w:val="both"/>
      </w:pPr>
      <w:r>
        <w:rPr>
          <w:rFonts w:ascii="Times New Roman"/>
          <w:b w:val="false"/>
          <w:i w:val="false"/>
          <w:color w:val="000000"/>
          <w:sz w:val="28"/>
        </w:rPr>
        <w:t>
      </w:t>
      </w:r>
      <w:r>
        <w:rPr>
          <w:rFonts w:ascii="Times New Roman"/>
          <w:b/>
          <w:i w:val="false"/>
          <w:color w:val="000000"/>
          <w:sz w:val="28"/>
        </w:rPr>
        <w:t>"1. Сақтандыру (қайта</w:t>
      </w:r>
      <w:r>
        <w:rPr>
          <w:rFonts w:ascii="Times New Roman"/>
          <w:b/>
          <w:i w:val="false"/>
          <w:color w:val="000000"/>
          <w:sz w:val="28"/>
        </w:rPr>
        <w:t xml:space="preserve"> сақтандыру) ұйымының жарғылық капиталының барынша төмен мөлшерi";</w:t>
      </w:r>
    </w:p>
    <w:bookmarkEnd w:id="3"/>
    <w:bookmarkStart w:name="z6" w:id="4"/>
    <w:p>
      <w:pPr>
        <w:spacing w:after="0"/>
        <w:ind w:left="0"/>
        <w:jc w:val="both"/>
      </w:pPr>
      <w:r>
        <w:rPr>
          <w:rFonts w:ascii="Times New Roman"/>
          <w:b w:val="false"/>
          <w:i w:val="false"/>
          <w:color w:val="000000"/>
          <w:sz w:val="28"/>
        </w:rPr>
        <w:t>
      </w:t>
      </w:r>
      <w:r>
        <w:rPr>
          <w:rFonts w:ascii="Times New Roman"/>
          <w:b/>
          <w:i w:val="false"/>
          <w:color w:val="000000"/>
          <w:sz w:val="28"/>
        </w:rPr>
        <w:t xml:space="preserve">"2. "Жалпы сақтандыру" саласы бойынша сақтандыру қызметiн жүзеге асыратын сақтандыру ұйымының және қайта сақтандыру ұйымының төлем қабiлеттiлiгi маржасының барынша </w:t>
      </w:r>
      <w:r>
        <w:rPr>
          <w:rFonts w:ascii="Times New Roman"/>
          <w:b/>
          <w:i w:val="false"/>
          <w:color w:val="000000"/>
          <w:sz w:val="28"/>
        </w:rPr>
        <w:t>төмен мөлшерi";</w:t>
      </w:r>
    </w:p>
    <w:bookmarkEnd w:id="4"/>
    <w:bookmarkStart w:name="z7" w:id="5"/>
    <w:p>
      <w:pPr>
        <w:spacing w:after="0"/>
        <w:ind w:left="0"/>
        <w:jc w:val="both"/>
      </w:pPr>
      <w:r>
        <w:rPr>
          <w:rFonts w:ascii="Times New Roman"/>
          <w:b w:val="false"/>
          <w:i w:val="false"/>
          <w:color w:val="000000"/>
          <w:sz w:val="28"/>
        </w:rPr>
        <w:t>
      </w:t>
      </w:r>
      <w:r>
        <w:rPr>
          <w:rFonts w:ascii="Times New Roman"/>
          <w:b/>
          <w:i w:val="false"/>
          <w:color w:val="000000"/>
          <w:sz w:val="28"/>
        </w:rPr>
        <w:t>"3. "Өмiр</w:t>
      </w:r>
      <w:r>
        <w:rPr>
          <w:rFonts w:ascii="Times New Roman"/>
          <w:b/>
          <w:i w:val="false"/>
          <w:color w:val="000000"/>
          <w:sz w:val="28"/>
        </w:rPr>
        <w:t>дi сақтандыру" саласы бойынша сақтандыру қызметiн жүзеге асыратын сақтандыру ұйымының төлем қабiлеттiлiгi маржасының барынша төмен мөлшерi";</w:t>
      </w:r>
    </w:p>
    <w:bookmarkEnd w:id="5"/>
    <w:bookmarkStart w:name="z8" w:id="6"/>
    <w:p>
      <w:pPr>
        <w:spacing w:after="0"/>
        <w:ind w:left="0"/>
        <w:jc w:val="both"/>
      </w:pPr>
      <w:r>
        <w:rPr>
          <w:rFonts w:ascii="Times New Roman"/>
          <w:b w:val="false"/>
          <w:i w:val="false"/>
          <w:color w:val="000000"/>
          <w:sz w:val="28"/>
        </w:rPr>
        <w:t>
      </w:t>
      </w:r>
      <w:r>
        <w:rPr>
          <w:rFonts w:ascii="Times New Roman"/>
          <w:b/>
          <w:i w:val="false"/>
          <w:color w:val="000000"/>
          <w:sz w:val="28"/>
        </w:rPr>
        <w:t>"4. Сақтандыру (қайта сақтандыру) ұйымының төлем қабiлеттiлiгi маржасының нақты есебi";</w:t>
      </w:r>
    </w:p>
    <w:bookmarkEnd w:id="6"/>
    <w:bookmarkStart w:name="z9" w:id="7"/>
    <w:p>
      <w:pPr>
        <w:spacing w:after="0"/>
        <w:ind w:left="0"/>
        <w:jc w:val="both"/>
      </w:pPr>
      <w:r>
        <w:rPr>
          <w:rFonts w:ascii="Times New Roman"/>
          <w:b w:val="false"/>
          <w:i w:val="false"/>
          <w:color w:val="000000"/>
          <w:sz w:val="28"/>
        </w:rPr>
        <w:t>
      </w:t>
      </w:r>
      <w:r>
        <w:rPr>
          <w:rFonts w:ascii="Times New Roman"/>
          <w:b/>
          <w:i w:val="false"/>
          <w:color w:val="000000"/>
          <w:sz w:val="28"/>
        </w:rPr>
        <w:t>"5. Кепiлдiк беру қорының б</w:t>
      </w:r>
      <w:r>
        <w:rPr>
          <w:rFonts w:ascii="Times New Roman"/>
          <w:b/>
          <w:i w:val="false"/>
          <w:color w:val="000000"/>
          <w:sz w:val="28"/>
        </w:rPr>
        <w:t>арынша төмен мөлшерi";</w:t>
      </w:r>
    </w:p>
    <w:bookmarkEnd w:id="7"/>
    <w:bookmarkStart w:name="z10" w:id="8"/>
    <w:p>
      <w:pPr>
        <w:spacing w:after="0"/>
        <w:ind w:left="0"/>
        <w:jc w:val="both"/>
      </w:pPr>
      <w:r>
        <w:rPr>
          <w:rFonts w:ascii="Times New Roman"/>
          <w:b w:val="false"/>
          <w:i w:val="false"/>
          <w:color w:val="000000"/>
          <w:sz w:val="28"/>
        </w:rPr>
        <w:t>
      </w:t>
      </w:r>
      <w:r>
        <w:rPr>
          <w:rFonts w:ascii="Times New Roman"/>
          <w:b/>
          <w:i w:val="false"/>
          <w:color w:val="000000"/>
          <w:sz w:val="28"/>
        </w:rPr>
        <w:t>"6. Төлем қабiлеттiлiгi маржасының жеткiлiктiлiгi және кепiлдiк беру қорының нормативi";</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"30. Сақтандыру (қайта сақтандыру) ұйымының төлем қабiлеттiлiгi маржасының немесе кепiлдiк беру қорының барынша төмен мөлшерi осы Нұсқаулықтың 1-қосымшасына сәйкес қайта сақтандырушының қаржылық сенiмдiлiк рейтингiне немесе Қазақстан Республикасынының резиденті-қайта сақтандыру ұйымының нақты төлем қабілеттілігі маржасының жеткіліктілігі нормативінің мәніне байланысты қайта сақтандырудың қолданыстағы шарттары бойынша Қазақстан Республикасының резиденттері және резидент еместері - сақтандыру (қайта сақтандыру) ұйымдарына қайта сақтандыруға берiлетiн (берiлген) сақтандыру сыйақылары міндеттемелер сомасына өсiрiледi.</w:t>
      </w:r>
    </w:p>
    <w:bookmarkStart w:name="z12" w:id="9"/>
    <w:p>
      <w:pPr>
        <w:spacing w:after="0"/>
        <w:ind w:left="0"/>
        <w:jc w:val="both"/>
      </w:pPr>
      <w:r>
        <w:rPr>
          <w:rFonts w:ascii="Times New Roman"/>
          <w:b w:val="false"/>
          <w:i w:val="false"/>
          <w:color w:val="000000"/>
          <w:sz w:val="28"/>
        </w:rPr>
        <w:t>
      Сақтандыруға берiлген (берiлетiн) міндеттемелер сомасына сақтандыру (қайта сақтандыру) ұйымы төлем қабiлеттiлiгi маржасының немесе кепiлдiк беру қорының барынша төмен мөлшерiн өсірген кезде осы Нұсқаулықтың 35-тармағында көрсетiлген рейтингтiк агенттiктердiң халықаралық немесе ұлттық шәкiлi бойынша бар болған рейтингтiк бағалардың ең төменгі рейтингi қолданылады.</w:t>
      </w:r>
    </w:p>
    <w:bookmarkEnd w:id="9"/>
    <w:bookmarkStart w:name="z13" w:id="10"/>
    <w:p>
      <w:pPr>
        <w:spacing w:after="0"/>
        <w:ind w:left="0"/>
        <w:jc w:val="both"/>
      </w:pPr>
      <w:r>
        <w:rPr>
          <w:rFonts w:ascii="Times New Roman"/>
          <w:b w:val="false"/>
          <w:i w:val="false"/>
          <w:color w:val="000000"/>
          <w:sz w:val="28"/>
        </w:rPr>
        <w:t>
      Сақтандыру тәуекелдері Қазақстан Республикасының резидент емес сақтандыру брокерiнiң делдалдығы арқылы Қазақстан Республикасының резидент емес қайта сақтандыру ұйымдарына қайта сақтандыруға былай берiлуi мүмкiн:</w:t>
      </w:r>
    </w:p>
    <w:bookmarkEnd w:id="10"/>
    <w:bookmarkStart w:name="z14" w:id="11"/>
    <w:p>
      <w:pPr>
        <w:spacing w:after="0"/>
        <w:ind w:left="0"/>
        <w:jc w:val="both"/>
      </w:pPr>
      <w:r>
        <w:rPr>
          <w:rFonts w:ascii="Times New Roman"/>
          <w:b w:val="false"/>
          <w:i w:val="false"/>
          <w:color w:val="000000"/>
          <w:sz w:val="28"/>
        </w:rPr>
        <w:t>
      1) тiркелген елдiң уәкiлеттi органының тиiстi лицензиясы (тiркелген) бар болса;</w:t>
      </w:r>
    </w:p>
    <w:bookmarkEnd w:id="11"/>
    <w:bookmarkStart w:name="z15" w:id="12"/>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агенттiгi Басқармасының "Банктiк және сақтандыру қызметiнiң, бағалы қағаздар рыногына кәсiби қатысушылардың және бағалы қағаздар рыногында лицензияланатын басқа да қызмет түрлерiнiң, жинақтаушы зейнетақы қорлары мен акционерлiк инвестициялық қорлар қызметiнiң мақсаттары үшiн оффшорлық аймақтардың тiзбесiн бекiту туралы" 2008 жылғы 2 қазандағы № 145 </w:t>
      </w:r>
      <w:r>
        <w:rPr>
          <w:rFonts w:ascii="Times New Roman"/>
          <w:b w:val="false"/>
          <w:i w:val="false"/>
          <w:color w:val="000000"/>
          <w:sz w:val="28"/>
        </w:rPr>
        <w:t>қаулысымен</w:t>
      </w:r>
      <w:r>
        <w:rPr>
          <w:rFonts w:ascii="Times New Roman"/>
          <w:b w:val="false"/>
          <w:i w:val="false"/>
          <w:color w:val="000000"/>
          <w:sz w:val="28"/>
        </w:rPr>
        <w:t xml:space="preserve"> бекiтiлген оффшорлық аймақтардың тiзiмiне енгiзiлмеген, Сақтандыруды Қадағалау Органдарының Халықаралық Қауымдастығының (IAIS) мүшесi болып табылатын елде (аумақта) тiркелген (Нормативтiк құқықтық актiлердi мемлекеттiк тiркеу тiзiлiмiнде № 5371 тiркелген);</w:t>
      </w:r>
    </w:p>
    <w:bookmarkEnd w:id="12"/>
    <w:bookmarkStart w:name="z16" w:id="13"/>
    <w:p>
      <w:pPr>
        <w:spacing w:after="0"/>
        <w:ind w:left="0"/>
        <w:jc w:val="both"/>
      </w:pPr>
      <w:r>
        <w:rPr>
          <w:rFonts w:ascii="Times New Roman"/>
          <w:b w:val="false"/>
          <w:i w:val="false"/>
          <w:color w:val="000000"/>
          <w:sz w:val="28"/>
        </w:rPr>
        <w:t>
      3) әр талап бойынша 176000 айлық есептiк көрсеткiштен кем емес сақтандыру сомасына және жыл iшiндегi барлық талаптар бойынша 263000 айлық есептiк көрсеткiш бойынша өз азаматтық-құқықтық жауапкершiлiгi үшiн сақтандыру шарты бар.";</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33-1-тармақ</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"33-1. Осы Нұсқаулықтың 24-тармағына сәйкес жоғары өтiмдi активтердiң жеткiлiктiлiгi нормативi мен активтердiң сапасы мен өтiмдiлiгi бойынша жiктеудi ескерiп, нақты төлем қабiлеттiлiгiнiң маржасын есептегенде, сақтандыру резервтерiндегi қайта сақтандырушының үлесiнiң сомасына Қазақстан Республикасының резиденттерi және Қазақстан Республикасының резидентi еместері сақтандыру (қайта сақтандыру) ұйымдарымен жасалған қайта сақтандыру шарттары бойынша сақтандыру резервтерiндегi қайта сақтандырушының үлесі мынадай жағдайлардың бiрi болғанда кiргiзiлмейдi:</w:t>
      </w:r>
    </w:p>
    <w:bookmarkEnd w:id="14"/>
    <w:p>
      <w:pPr>
        <w:spacing w:after="0"/>
        <w:ind w:left="0"/>
        <w:jc w:val="both"/>
      </w:pPr>
      <w:r>
        <w:rPr>
          <w:rFonts w:ascii="Times New Roman"/>
          <w:b w:val="false"/>
          <w:i w:val="false"/>
          <w:color w:val="000000"/>
          <w:sz w:val="28"/>
        </w:rPr>
        <w:t>
      Қазақстан Республикасының резиденті емес сақтандыру (қайта сақтандыру) ұйымы "Standard &amp; Poor's" агенттiгiнiң "В-"-тен төмен халықаралық рейтингтік бағасы немесе басқа рейтингтік агенттiктердiң бiрiнiң осыған ұқсас деңгейдегі рейтингі бар немесе осы рейтингтік агенттiктердiң рейтингтік бағасы жоқ;</w:t>
      </w:r>
    </w:p>
    <w:p>
      <w:pPr>
        <w:spacing w:after="0"/>
        <w:ind w:left="0"/>
        <w:jc w:val="both"/>
      </w:pPr>
      <w:r>
        <w:rPr>
          <w:rFonts w:ascii="Times New Roman"/>
          <w:b w:val="false"/>
          <w:i w:val="false"/>
          <w:color w:val="000000"/>
          <w:sz w:val="28"/>
        </w:rPr>
        <w:t>
      қайта сақтанушыда (цедентте) Қазақстан Республикасының резидентi емес сақтандыру (қайта сақтандыру) ұйымының қаржылық тұрақтылығы туралы ақпараты, оның iшiнде қайта сақтандыру шартын жасаған күннiң алдындағы соңғы үш қаржы жылының қаржылық есептiлiгi және оны тiркеген елдiң уәкiлеттi органының қайта сақтандыру шартын жасаған күнге дейiнгi соңғы есепті кезең iшiнде төлем қабiлеттiгi маржасы (меншiктi капиталы) бойынша талаптарын сақтауы туралы ақпараты жоқ;</w:t>
      </w:r>
    </w:p>
    <w:p>
      <w:pPr>
        <w:spacing w:after="0"/>
        <w:ind w:left="0"/>
        <w:jc w:val="both"/>
      </w:pPr>
      <w:r>
        <w:rPr>
          <w:rFonts w:ascii="Times New Roman"/>
          <w:b w:val="false"/>
          <w:i w:val="false"/>
          <w:color w:val="000000"/>
          <w:sz w:val="28"/>
        </w:rPr>
        <w:t>
      сақтандыру тәуекелдерін тапсыру кезінде факультативті қайта сақтандыру шарты бойынша сақтандыру сыйлықақыларының мөлшері қайта сақтандыру шарты бойынша мiндеттемелердi орындау валютасы бағамының өзгеру нәтижесінде асып түсу жағдайын қоспағанда, сақтандыру шарты бойынша сыйлықақы мөлшерінен асып түсуі;</w:t>
      </w:r>
    </w:p>
    <w:p>
      <w:pPr>
        <w:spacing w:after="0"/>
        <w:ind w:left="0"/>
        <w:jc w:val="both"/>
      </w:pPr>
      <w:r>
        <w:rPr>
          <w:rFonts w:ascii="Times New Roman"/>
          <w:b w:val="false"/>
          <w:i w:val="false"/>
          <w:color w:val="000000"/>
          <w:sz w:val="28"/>
        </w:rPr>
        <w:t>
      қайта сақтандыру шарты жауапкершiлiктiң он пайыздан аспайтын және сақтандыру сыйлықақының елу пайыздан астам көлемін тапсыруды көздейді;</w:t>
      </w:r>
    </w:p>
    <w:p>
      <w:pPr>
        <w:spacing w:after="0"/>
        <w:ind w:left="0"/>
        <w:jc w:val="both"/>
      </w:pPr>
      <w:r>
        <w:rPr>
          <w:rFonts w:ascii="Times New Roman"/>
          <w:b w:val="false"/>
          <w:i w:val="false"/>
          <w:color w:val="000000"/>
          <w:sz w:val="28"/>
        </w:rPr>
        <w:t xml:space="preserve">
      қайта сақтандыру шарты қайта сақтанушының (цеденттің) қайта сақтандыру саясатына, сондай-ақ Қазақстан Республикасы Қаржы нарығын және қаржы ұйымдарын реттеу мен қадағалау агенттiгi Басқармасының 2010 жылғы 1 ақпандағы № 4 "Сақтандыру (қайта сақтандыру) ұйымдарында тәуекелдерді басқару және iшкi бақылау жүйелерiнiң болуына қойылатын талаптар жөнiндегi нұсқаулықты бекiту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актiлердi мемлекеттік тіркеу тiзiлiмiнде № 6113 тіркелген) ережелеріне қайшы келтiрiп жасалған;</w:t>
      </w:r>
    </w:p>
    <w:p>
      <w:pPr>
        <w:spacing w:after="0"/>
        <w:ind w:left="0"/>
        <w:jc w:val="both"/>
      </w:pPr>
      <w:r>
        <w:rPr>
          <w:rFonts w:ascii="Times New Roman"/>
          <w:b w:val="false"/>
          <w:i w:val="false"/>
          <w:color w:val="000000"/>
          <w:sz w:val="28"/>
        </w:rPr>
        <w:t>
      қайта сақтандыру шартында қайта сақтанушыны (цеденттi) және сақтандырылған тұлғаны қоспағанда, қайта сақтанушының (цеденттiң) аффилиирленген тұлғасы және (немесе) сақтанушының аффилиирленген тұлғасы сақтандыру сыйлықақының, пайданың және (немесе) қайта сақтандыру шарты немесе шарттар тобы бойынша қайта сақтанушының кiрiстерi мен шығыстары арасындағы пайдалы айырмасының бөлiгiн алу туралы талабы бар.";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33-3-тармақ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w:t>
      </w:r>
      <w:r>
        <w:rPr>
          <w:rFonts w:ascii="Times New Roman"/>
          <w:b w:val="false"/>
          <w:i w:val="false"/>
          <w:color w:val="000000"/>
          <w:sz w:val="28"/>
        </w:rPr>
        <w:t xml:space="preserve"> мынадай редакцияда:</w:t>
      </w:r>
    </w:p>
    <w:bookmarkStart w:name="z21" w:id="15"/>
    <w:p>
      <w:pPr>
        <w:spacing w:after="0"/>
        <w:ind w:left="0"/>
        <w:jc w:val="both"/>
      </w:pPr>
      <w:r>
        <w:rPr>
          <w:rFonts w:ascii="Times New Roman"/>
          <w:b w:val="false"/>
          <w:i w:val="false"/>
          <w:color w:val="000000"/>
          <w:sz w:val="28"/>
        </w:rPr>
        <w:t>
      "35. Уәкiлеттi орган "Standard &amp; Poor's" агенттiгiнiң рейтингтiк бағаларынан өзге "Moody's Investors Service", "Fitch" және "A.M. Best" агенттiктерiнiң, сондай-ақ олардың еншілес рейтингтік ұйымдарының (бұдан әрi – басқа рейтингтiк агенттiктер) рейтингтік бағаларын да мойындайды. Бұл ретте "A.M. Best" агенттiгiнiң рейтингтік бағалары осы Нұсқаулықтың 1-қосымшасының мақсаттары үшін ғана пайдаланылады.</w:t>
      </w:r>
    </w:p>
    <w:bookmarkEnd w:id="15"/>
    <w:bookmarkStart w:name="z22" w:id="16"/>
    <w:p>
      <w:pPr>
        <w:spacing w:after="0"/>
        <w:ind w:left="0"/>
        <w:jc w:val="both"/>
      </w:pPr>
      <w:r>
        <w:rPr>
          <w:rFonts w:ascii="Times New Roman"/>
          <w:b w:val="false"/>
          <w:i w:val="false"/>
          <w:color w:val="000000"/>
          <w:sz w:val="28"/>
        </w:rPr>
        <w:t>
      Осы Нұсқаулықтың мақсаттары үшін ұзақ мерзiмдi кредиттiк рейтингтерi, сақтандыру (қайта сақтандыру) ұйымының қаржылық тұрақтылығы рейтингтері немесе оларға сәйкес келетiн, осы Нұсқаулықтың 7-қосымшасында көрсетілген рейтингтер пайдаланылады."</w:t>
      </w:r>
    </w:p>
    <w:bookmarkEnd w:id="16"/>
    <w:bookmarkStart w:name="z23" w:id="17"/>
    <w:p>
      <w:pPr>
        <w:spacing w:after="0"/>
        <w:ind w:left="0"/>
        <w:jc w:val="both"/>
      </w:pPr>
      <w:r>
        <w:rPr>
          <w:rFonts w:ascii="Times New Roman"/>
          <w:b w:val="false"/>
          <w:i w:val="false"/>
          <w:color w:val="000000"/>
          <w:sz w:val="28"/>
        </w:rPr>
        <w:t>
      36. Сақтандыру (қайта сақтандыру) ұйымының мынадай активтерi жоғары өтiмдi активтер ретiнде танылады:</w:t>
      </w:r>
    </w:p>
    <w:bookmarkEnd w:id="17"/>
    <w:bookmarkStart w:name="z24" w:id="18"/>
    <w:p>
      <w:pPr>
        <w:spacing w:after="0"/>
        <w:ind w:left="0"/>
        <w:jc w:val="both"/>
      </w:pPr>
      <w:r>
        <w:rPr>
          <w:rFonts w:ascii="Times New Roman"/>
          <w:b w:val="false"/>
          <w:i w:val="false"/>
          <w:color w:val="000000"/>
          <w:sz w:val="28"/>
        </w:rPr>
        <w:t>
      1) қайта сақтандыру активтерін шегергенде сақтандыру (қайта сақтандыру) ұйымының активтері сомасының бір пайызынан аспайтын сомадағы кассадағы ақшасы;</w:t>
      </w:r>
    </w:p>
    <w:bookmarkEnd w:id="18"/>
    <w:bookmarkStart w:name="z25" w:id="19"/>
    <w:p>
      <w:pPr>
        <w:spacing w:after="0"/>
        <w:ind w:left="0"/>
        <w:jc w:val="both"/>
      </w:pPr>
      <w:r>
        <w:rPr>
          <w:rFonts w:ascii="Times New Roman"/>
          <w:b w:val="false"/>
          <w:i w:val="false"/>
          <w:color w:val="000000"/>
          <w:sz w:val="28"/>
        </w:rPr>
        <w:t>
      2) Қазақстан Республикасының Ұлттық Банкiндегi салымдары;</w:t>
      </w:r>
    </w:p>
    <w:bookmarkEnd w:id="19"/>
    <w:bookmarkStart w:name="z26" w:id="20"/>
    <w:p>
      <w:pPr>
        <w:spacing w:after="0"/>
        <w:ind w:left="0"/>
        <w:jc w:val="both"/>
      </w:pPr>
      <w:r>
        <w:rPr>
          <w:rFonts w:ascii="Times New Roman"/>
          <w:b w:val="false"/>
          <w:i w:val="false"/>
          <w:color w:val="000000"/>
          <w:sz w:val="28"/>
        </w:rPr>
        <w:t>
      3) мынадай талаптардың бiрiне сәйкес келетiн:</w:t>
      </w:r>
    </w:p>
    <w:bookmarkEnd w:id="20"/>
    <w:p>
      <w:pPr>
        <w:spacing w:after="0"/>
        <w:ind w:left="0"/>
        <w:jc w:val="both"/>
      </w:pPr>
      <w:r>
        <w:rPr>
          <w:rFonts w:ascii="Times New Roman"/>
          <w:b w:val="false"/>
          <w:i w:val="false"/>
          <w:color w:val="000000"/>
          <w:sz w:val="28"/>
        </w:rPr>
        <w:t>
      "Standard &amp; Poor's" агенттiгiнiң "ВВ-"-тен төмен емес ұзақ мерзiмдi кредиттiк рейтингi немесе басқа рейтингтiк агенттiктердiң бiрiнiң осыған ұқсас деңгейдегi рейтингi немесе "Standard &amp; Poor's" ұлттық шәкiлi бойынша "kzBB"-дан төмен емес рейтингтік бағасы немесе басқа рейтингтік агенттіктердің бірінің ұлттық шәкілі бойынша осыған ұқсас деңгейдегі рейтингі бар;</w:t>
      </w:r>
    </w:p>
    <w:p>
      <w:pPr>
        <w:spacing w:after="0"/>
        <w:ind w:left="0"/>
        <w:jc w:val="both"/>
      </w:pPr>
      <w:r>
        <w:rPr>
          <w:rFonts w:ascii="Times New Roman"/>
          <w:b w:val="false"/>
          <w:i w:val="false"/>
          <w:color w:val="000000"/>
          <w:sz w:val="28"/>
        </w:rPr>
        <w:t>
      резидент емес бас банктерiнде "Standard &amp; Poor's" агенттiгiнiң "А-"-тен төмен емес шетел валютасындағы ұзақ мерзiмдi кредиттiк рейтингi немесе басқа рейтингтiк агенттiктердiң бiрiнiң осыған ұқсас деңгейдегi рейтингi бар резидент еншілес банктер болып табылатын;</w:t>
      </w:r>
    </w:p>
    <w:p>
      <w:pPr>
        <w:spacing w:after="0"/>
        <w:ind w:left="0"/>
        <w:jc w:val="both"/>
      </w:pPr>
      <w:r>
        <w:rPr>
          <w:rFonts w:ascii="Times New Roman"/>
          <w:b w:val="false"/>
          <w:i w:val="false"/>
          <w:color w:val="000000"/>
          <w:sz w:val="28"/>
        </w:rPr>
        <w:t>
      "Standard &amp; Poor's" агенттігінің халықаралық шәкілі бойынша "В+"-тен "В"-ға дейінгі ұзақ мерзімді кредиттік рейтингі немесе басқа рейтингтік агенттіктерінің бірінің осыған ұқсас деңгейдегі рейтингі, немесе "Standard &amp; Poor's" ұлттық шәкілі бойынша "kzBB-"-тен "kzB+"-ке дейінгі рейтингтік бағасы немесе басқа рейтингтiк агенттiктердiң бiрiнiң осыған ұқсас деңгейдегi рейтингi бар Қазақстан Республикасының екінші деңгейдегі банктеріндегі салымдары;</w:t>
      </w:r>
    </w:p>
    <w:bookmarkStart w:name="z27" w:id="21"/>
    <w:p>
      <w:pPr>
        <w:spacing w:after="0"/>
        <w:ind w:left="0"/>
        <w:jc w:val="both"/>
      </w:pPr>
      <w:r>
        <w:rPr>
          <w:rFonts w:ascii="Times New Roman"/>
          <w:b w:val="false"/>
          <w:i w:val="false"/>
          <w:color w:val="000000"/>
          <w:sz w:val="28"/>
        </w:rPr>
        <w:t>
      4) Қазақстан Республикасының Қаржы министрлiгi және Қазақстан Республикасының Ұлттық Банкі шығарған (оның iшiнде басқа мемлекеттердің заңнамаларына сәйкес айналысқа шығарылған) Қазақстан Республикасының мемлекеттiк бағалы қағаздары;</w:t>
      </w:r>
    </w:p>
    <w:bookmarkEnd w:id="21"/>
    <w:bookmarkStart w:name="z28" w:id="22"/>
    <w:p>
      <w:pPr>
        <w:spacing w:after="0"/>
        <w:ind w:left="0"/>
        <w:jc w:val="both"/>
      </w:pPr>
      <w:r>
        <w:rPr>
          <w:rFonts w:ascii="Times New Roman"/>
          <w:b w:val="false"/>
          <w:i w:val="false"/>
          <w:color w:val="000000"/>
          <w:sz w:val="28"/>
        </w:rPr>
        <w:t>
      5) Қазақстан Республикасының жергiлiктi атқарушы органдары шығарған, қызметін Қазақстан Республикасының аумағында жүзеге асыратын қор биржасының ресми тiзiмiне енгiзiлген борыштық бағалы қағаздары;</w:t>
      </w:r>
    </w:p>
    <w:bookmarkEnd w:id="22"/>
    <w:bookmarkStart w:name="z29" w:id="23"/>
    <w:p>
      <w:pPr>
        <w:spacing w:after="0"/>
        <w:ind w:left="0"/>
        <w:jc w:val="both"/>
      </w:pPr>
      <w:r>
        <w:rPr>
          <w:rFonts w:ascii="Times New Roman"/>
          <w:b w:val="false"/>
          <w:i w:val="false"/>
          <w:color w:val="000000"/>
          <w:sz w:val="28"/>
        </w:rPr>
        <w:t>
      6) "Самұрық-Қазына" ұлттық әл-ауқат қоры" акционерлік қоғамы шығарған борыштық бағалы қағаздары;</w:t>
      </w:r>
    </w:p>
    <w:bookmarkEnd w:id="23"/>
    <w:bookmarkStart w:name="z30" w:id="24"/>
    <w:p>
      <w:pPr>
        <w:spacing w:after="0"/>
        <w:ind w:left="0"/>
        <w:jc w:val="both"/>
      </w:pPr>
      <w:r>
        <w:rPr>
          <w:rFonts w:ascii="Times New Roman"/>
          <w:b w:val="false"/>
          <w:i w:val="false"/>
          <w:color w:val="000000"/>
          <w:sz w:val="28"/>
        </w:rPr>
        <w:t>
      7) қызметін Қазақстан Республикасының аумағында жүзеге асыратын қор биржасының ресми тiзiмiне кiретiн Қазақстан Республикасының заңды тұлғаларының мемлекеттік емес бағалы қағаздары:</w:t>
      </w:r>
    </w:p>
    <w:bookmarkEnd w:id="24"/>
    <w:p>
      <w:pPr>
        <w:spacing w:after="0"/>
        <w:ind w:left="0"/>
        <w:jc w:val="both"/>
      </w:pPr>
      <w:r>
        <w:rPr>
          <w:rFonts w:ascii="Times New Roman"/>
          <w:b w:val="false"/>
          <w:i w:val="false"/>
          <w:color w:val="000000"/>
          <w:sz w:val="28"/>
        </w:rPr>
        <w:t>
      "Standard &amp; Poor's" агенттiгiнiң "ВВ-"-тен төмен емес халықаралық рейтингтiк бағасы немесе басқа рейтингтiк агенттiктердiң бiрiнiң осыған ұқсас деңгейдегi рейтингi немесе "Standard &amp; Poor's" ұлттық шәкiлi бойынша "kzBB"-дан төмен емес рейтингтiк бағасы немесе басқа рейтингтік агенттіктердің бірінің ұлттық шәкілі бойынша осыған ұқсас деңгейдегі рейтингі бар эмитенттердiң акциялары және осы акциялар базалық активi болып табылатын депозитарлық қолхаттары;</w:t>
      </w:r>
    </w:p>
    <w:p>
      <w:pPr>
        <w:spacing w:after="0"/>
        <w:ind w:left="0"/>
        <w:jc w:val="both"/>
      </w:pPr>
      <w:r>
        <w:rPr>
          <w:rFonts w:ascii="Times New Roman"/>
          <w:b w:val="false"/>
          <w:i w:val="false"/>
          <w:color w:val="000000"/>
          <w:sz w:val="28"/>
        </w:rPr>
        <w:t xml:space="preserve">
      Қазақстан Республикасының заңнамасына сәйкес шығарылған, Қазақстан Республикасы Қаржы нарығын және қаржы ұйымдарын реттеу мен қадағалау агенттiгi Басқармасының "Қор биржасында айналымына жiберiлетiн (жiберiлген) эмитенттерге және олардың бағалы қағаздарына талаптары, және де қор биржасы тiзiмiнiң бөлек санаттары туралы" 2008 жылғы 26 мамырдағы № 77 (Нормативтiк құқықтық актiлердi мемлекеттiк тiркеу тiзiлiмiнде № 5251 тiркелген) </w:t>
      </w:r>
      <w:r>
        <w:rPr>
          <w:rFonts w:ascii="Times New Roman"/>
          <w:b w:val="false"/>
          <w:i w:val="false"/>
          <w:color w:val="000000"/>
          <w:sz w:val="28"/>
        </w:rPr>
        <w:t>қаулысында</w:t>
      </w:r>
      <w:r>
        <w:rPr>
          <w:rFonts w:ascii="Times New Roman"/>
          <w:b w:val="false"/>
          <w:i w:val="false"/>
          <w:color w:val="000000"/>
          <w:sz w:val="28"/>
        </w:rPr>
        <w:t xml:space="preserve"> (бұдан әрi – № 77 қаулы) көзделген "акциялар" секторының бiрiншi (ең жоғарғы) немесе екiншi (ең жоғарғы) санатының талаптарына сәйкес келетiн акциялар және осы акциялар базалық активi болып табылатын депозитарлық қолхаттары;</w:t>
      </w:r>
    </w:p>
    <w:p>
      <w:pPr>
        <w:spacing w:after="0"/>
        <w:ind w:left="0"/>
        <w:jc w:val="both"/>
      </w:pPr>
      <w:r>
        <w:rPr>
          <w:rFonts w:ascii="Times New Roman"/>
          <w:b w:val="false"/>
          <w:i w:val="false"/>
          <w:color w:val="000000"/>
          <w:sz w:val="28"/>
        </w:rPr>
        <w:t>
      Қазақстан Республикасының және басқа мемлекеттердің заңнамаларына сәйкес шығарылған, "Standard &amp; Poor's" агенттiгiнiң "В-"-тен төмен емес халықаралық рейтингтiк бағасы немесе басқа рейтингтiк агенттiктердiң бiрiнiң осыған ұқсас деңгейдегi рейтингi немесе "Standard &amp; Poor's" ұлттық шәкiлi бойынша "kzB"-дан төмен емес рейтингтiк бағасы немесе басқа рейтингтік агенттіктердің бірінің ұлттық шәкілі бойынша осыған ұқсас деңгейдегі рейтингі бар борыштық бағалы қағаздары;</w:t>
      </w:r>
    </w:p>
    <w:p>
      <w:pPr>
        <w:spacing w:after="0"/>
        <w:ind w:left="0"/>
        <w:jc w:val="both"/>
      </w:pPr>
      <w:r>
        <w:rPr>
          <w:rFonts w:ascii="Times New Roman"/>
          <w:b w:val="false"/>
          <w:i w:val="false"/>
          <w:color w:val="000000"/>
          <w:sz w:val="28"/>
        </w:rPr>
        <w:t>
      Қазақстан Республикасының және басқа мемлекеттердiң заңнамаларына сәйкес шығарылған, қызметiн Қазақстан Республикасының аумағында жүзеге асыратын қор биржасының ресми тiзiмiне енгiзiлген, № 77 қаулыда көзделген "рейтингтiк бағасы жоқ борыштық бағалы қағаздар" санатының талаптарына сәйкес келетiн борыштық бағалы қағаздары;";</w:t>
      </w:r>
    </w:p>
    <w:bookmarkStart w:name="z31" w:id="25"/>
    <w:p>
      <w:pPr>
        <w:spacing w:after="0"/>
        <w:ind w:left="0"/>
        <w:jc w:val="both"/>
      </w:pPr>
      <w:r>
        <w:rPr>
          <w:rFonts w:ascii="Times New Roman"/>
          <w:b w:val="false"/>
          <w:i w:val="false"/>
          <w:color w:val="000000"/>
          <w:sz w:val="28"/>
        </w:rPr>
        <w:t>
      8) осы тармақтың 7) тармақшасының төртiншi және бесiншi абзацтарында көрсетiлген бағалы қағаздарды қоспағанда, Қазақстан Республикасының резидент-ұйымдары Қазақстан Республикасының және басқа мемлекеттердiң заңнамаларына сәйкес шығарған, қор биржасының ресми тiзiмiне енгiзiлген, мынадай талаптарға сәйкес келетiн мемлекеттiк емес борыштық бағалы қағаздары:</w:t>
      </w:r>
    </w:p>
    <w:bookmarkEnd w:id="25"/>
    <w:p>
      <w:pPr>
        <w:spacing w:after="0"/>
        <w:ind w:left="0"/>
        <w:jc w:val="both"/>
      </w:pPr>
      <w:r>
        <w:rPr>
          <w:rFonts w:ascii="Times New Roman"/>
          <w:b w:val="false"/>
          <w:i w:val="false"/>
          <w:color w:val="000000"/>
          <w:sz w:val="28"/>
        </w:rPr>
        <w:t>
      қор биржасымен танылған рейтингтiк агенттiктердiң бағасының болуы;</w:t>
      </w:r>
    </w:p>
    <w:p>
      <w:pPr>
        <w:spacing w:after="0"/>
        <w:ind w:left="0"/>
        <w:jc w:val="both"/>
      </w:pPr>
      <w:r>
        <w:rPr>
          <w:rFonts w:ascii="Times New Roman"/>
          <w:b w:val="false"/>
          <w:i w:val="false"/>
          <w:color w:val="000000"/>
          <w:sz w:val="28"/>
        </w:rPr>
        <w:t>
      борыштық бағалы қағаздардың эмитентiн мемлекеттiк тiркеу оның бағалы қағаздарын қор биржасының ресми тiзiмiне енгiзу туралы өтiнiштi берген күнге дейiн кем дегенде екi жыл бұрын жүзеге асырылған;</w:t>
      </w:r>
    </w:p>
    <w:p>
      <w:pPr>
        <w:spacing w:after="0"/>
        <w:ind w:left="0"/>
        <w:jc w:val="both"/>
      </w:pPr>
      <w:r>
        <w:rPr>
          <w:rFonts w:ascii="Times New Roman"/>
          <w:b w:val="false"/>
          <w:i w:val="false"/>
          <w:color w:val="000000"/>
          <w:sz w:val="28"/>
        </w:rPr>
        <w:t>
      борыштық бағалы қағаздардың эмитентi қаржылық есептiлiктi қаржылық есептiлiктiң халықаралық стандарттарына (International Financial Reporting Standards – IFRS) (бұдан әрi – ҚЕХС) немесе Америка Құрама Штаттарында (General Accepted Accounting Principles – GAAP) (бұдан әрi – АҚШ ҚЕС) қолданылатын қаржылық есептiлiктiң стандарттарына сәйкес жасайды;</w:t>
      </w:r>
    </w:p>
    <w:p>
      <w:pPr>
        <w:spacing w:after="0"/>
        <w:ind w:left="0"/>
        <w:jc w:val="both"/>
      </w:pPr>
      <w:r>
        <w:rPr>
          <w:rFonts w:ascii="Times New Roman"/>
          <w:b w:val="false"/>
          <w:i w:val="false"/>
          <w:color w:val="000000"/>
          <w:sz w:val="28"/>
        </w:rPr>
        <w:t>
      қор биржасымен танылатын аудиторлық ұйымдардың тiзбесiне кiретiн аудиторлық ұйымдардың бiрi борыштық бағалы қағаздар эмитентiнiң қаржылық есептiлiгiнiң аудитiн жүргiзедi;</w:t>
      </w:r>
    </w:p>
    <w:p>
      <w:pPr>
        <w:spacing w:after="0"/>
        <w:ind w:left="0"/>
        <w:jc w:val="both"/>
      </w:pPr>
      <w:r>
        <w:rPr>
          <w:rFonts w:ascii="Times New Roman"/>
          <w:b w:val="false"/>
          <w:i w:val="false"/>
          <w:color w:val="000000"/>
          <w:sz w:val="28"/>
        </w:rPr>
        <w:t>
      борыштық бағалы қағаздар эмитентiнiң аудиторлық есеппен расталған қаржылық есептiлiгi кем дегенде екi аяқталған қаржылық жыл үшiн ұсынылған;</w:t>
      </w:r>
    </w:p>
    <w:p>
      <w:pPr>
        <w:spacing w:after="0"/>
        <w:ind w:left="0"/>
        <w:jc w:val="both"/>
      </w:pPr>
      <w:r>
        <w:rPr>
          <w:rFonts w:ascii="Times New Roman"/>
          <w:b w:val="false"/>
          <w:i w:val="false"/>
          <w:color w:val="000000"/>
          <w:sz w:val="28"/>
        </w:rPr>
        <w:t>
      борыштық бағалы қағаздардың эмитентiнiң меншiктi капиталы аудиторлық есеппен расталған соңғы есептi күнге қаржылық есептiлiкке сәйкес республикалық бюджет туралы заңда тиiстi қаржылық жылға белгiленген айлық есептiк көрсеткiштiң кем дегенде екi миллион елу мың еселенген мөлшерiне баламалы соманы құрайды;</w:t>
      </w:r>
    </w:p>
    <w:p>
      <w:pPr>
        <w:spacing w:after="0"/>
        <w:ind w:left="0"/>
        <w:jc w:val="both"/>
      </w:pPr>
      <w:r>
        <w:rPr>
          <w:rFonts w:ascii="Times New Roman"/>
          <w:b w:val="false"/>
          <w:i w:val="false"/>
          <w:color w:val="000000"/>
          <w:sz w:val="28"/>
        </w:rPr>
        <w:t>
      борыштық бағалы қағаздар эмитентiнiң соңғы екi жылдың бiр жылындағы таза кiрiсi аудиторлық есеппен расталған соңғы есептi күнге қаржылық есептiлiкке сәйкес республикалық бюджет туралы заңда тиiстi қаржылық жылға белгiленген айлық есептiк көрсеткiштiң кем дегенде сексен бес мың алты жүз еселенген мөлшерiне баламалы соманы құрайды;</w:t>
      </w:r>
    </w:p>
    <w:p>
      <w:pPr>
        <w:spacing w:after="0"/>
        <w:ind w:left="0"/>
        <w:jc w:val="both"/>
      </w:pPr>
      <w:r>
        <w:rPr>
          <w:rFonts w:ascii="Times New Roman"/>
          <w:b w:val="false"/>
          <w:i w:val="false"/>
          <w:color w:val="000000"/>
          <w:sz w:val="28"/>
        </w:rPr>
        <w:t>
      лизингтiк ұйымды және кредиттiк серiктестiктi қоспағанда, қаржылық емес ұйым - борыштық бағалы қағаздар эмитентiнiң аудиторлық есеппен расталған қаржылық есептiлiгiнiң деректерi бойынша соңғы екi жылдың әрбiр жылы үшiн негiзгi қызметi бойынша сату көлемi республикалық бюджет туралы заңда тиiстi қаржылық жылға белгiленген айлық есептiк көрсеткiштiң кем дегенде екi миллион елу мың еселенген мөлшерiне баламалы соманы құрайды;</w:t>
      </w:r>
    </w:p>
    <w:p>
      <w:pPr>
        <w:spacing w:after="0"/>
        <w:ind w:left="0"/>
        <w:jc w:val="both"/>
      </w:pPr>
      <w:r>
        <w:rPr>
          <w:rFonts w:ascii="Times New Roman"/>
          <w:b w:val="false"/>
          <w:i w:val="false"/>
          <w:color w:val="000000"/>
          <w:sz w:val="28"/>
        </w:rPr>
        <w:t>
      борыштық бағалы қағаздар эмитентiнiң акционерлердiң жалпы жиналысы бекiткен корпоративтiк басқару кодексiнiң болуы;</w:t>
      </w:r>
    </w:p>
    <w:p>
      <w:pPr>
        <w:spacing w:after="0"/>
        <w:ind w:left="0"/>
        <w:jc w:val="both"/>
      </w:pPr>
      <w:r>
        <w:rPr>
          <w:rFonts w:ascii="Times New Roman"/>
          <w:b w:val="false"/>
          <w:i w:val="false"/>
          <w:color w:val="000000"/>
          <w:sz w:val="28"/>
        </w:rPr>
        <w:t>
      борыштық бағалы қағаздардың қор биржасының ресми тiзiмiнде болуы кезiнде осы бағалы қағаздар бойынша маркет-мейкердiң болуы;</w:t>
      </w:r>
    </w:p>
    <w:p>
      <w:pPr>
        <w:spacing w:after="0"/>
        <w:ind w:left="0"/>
        <w:jc w:val="both"/>
      </w:pPr>
      <w:r>
        <w:rPr>
          <w:rFonts w:ascii="Times New Roman"/>
          <w:b w:val="false"/>
          <w:i w:val="false"/>
          <w:color w:val="000000"/>
          <w:sz w:val="28"/>
        </w:rPr>
        <w:t>
      борыштық бағалы қағаздар эмитентiнiң құрылтай құжаттарында және (немесе) эмиссиялық бағалы қағаздар шығарылымының проспектiсiнде бағалы қағаздардың меншiк иегерлерiнiң оларды иелiгiнен алу (табыстау) құқығына нұқсан келтiретiн немесе оларды шектейтiн нормалар болмайды;</w:t>
      </w:r>
    </w:p>
    <w:bookmarkStart w:name="z32" w:id="26"/>
    <w:p>
      <w:pPr>
        <w:spacing w:after="0"/>
        <w:ind w:left="0"/>
        <w:jc w:val="both"/>
      </w:pPr>
      <w:r>
        <w:rPr>
          <w:rFonts w:ascii="Times New Roman"/>
          <w:b w:val="false"/>
          <w:i w:val="false"/>
          <w:color w:val="000000"/>
          <w:sz w:val="28"/>
        </w:rPr>
        <w:t>
      9) осы тармақтың 7) тармақшасының төртiншi және бесiншi абзацтарында, сондай-ақ 8) тармақшасында көрсетiлген бағалы қағаздарды қоспағанда, Қазақстан Республикасының ұйымдары Қазақстан Республикасының және басқа мемлекеттердiң заңнамаларына сәйкес шығарған, қор биржасының ресми тiзiмiне енгiзiлген, мынадай талаптарға сәйкес келетiн мемлекеттiк емес борыштық бағалы қағаздары:</w:t>
      </w:r>
    </w:p>
    <w:bookmarkEnd w:id="26"/>
    <w:p>
      <w:pPr>
        <w:spacing w:after="0"/>
        <w:ind w:left="0"/>
        <w:jc w:val="both"/>
      </w:pPr>
      <w:r>
        <w:rPr>
          <w:rFonts w:ascii="Times New Roman"/>
          <w:b w:val="false"/>
          <w:i w:val="false"/>
          <w:color w:val="000000"/>
          <w:sz w:val="28"/>
        </w:rPr>
        <w:t>
      қор биржасымен танылған рейтингтiк агенттiктердiң бағасының болуы;</w:t>
      </w:r>
    </w:p>
    <w:p>
      <w:pPr>
        <w:spacing w:after="0"/>
        <w:ind w:left="0"/>
        <w:jc w:val="both"/>
      </w:pPr>
      <w:r>
        <w:rPr>
          <w:rFonts w:ascii="Times New Roman"/>
          <w:b w:val="false"/>
          <w:i w:val="false"/>
          <w:color w:val="000000"/>
          <w:sz w:val="28"/>
        </w:rPr>
        <w:t>
      борыштық бағалы қағаздардың эмитентiн мемлекеттiк тiркеу оның бағалы қағаздарын қор биржасының ресми тiзiмiне енгiзу туралы өтiнiштi берген күнге дейiн кем дегенде бiр жыл бұрын жүзеге асырылған;</w:t>
      </w:r>
    </w:p>
    <w:p>
      <w:pPr>
        <w:spacing w:after="0"/>
        <w:ind w:left="0"/>
        <w:jc w:val="both"/>
      </w:pPr>
      <w:r>
        <w:rPr>
          <w:rFonts w:ascii="Times New Roman"/>
          <w:b w:val="false"/>
          <w:i w:val="false"/>
          <w:color w:val="000000"/>
          <w:sz w:val="28"/>
        </w:rPr>
        <w:t>
      борыштық бағалы қағаздардың эмитентi қаржылық есептiлiктi ҚЕХС немесе АҚШ ҚЕС сәйкес жасайды;</w:t>
      </w:r>
    </w:p>
    <w:p>
      <w:pPr>
        <w:spacing w:after="0"/>
        <w:ind w:left="0"/>
        <w:jc w:val="both"/>
      </w:pPr>
      <w:r>
        <w:rPr>
          <w:rFonts w:ascii="Times New Roman"/>
          <w:b w:val="false"/>
          <w:i w:val="false"/>
          <w:color w:val="000000"/>
          <w:sz w:val="28"/>
        </w:rPr>
        <w:t>
      қор биржасымен танылатын аудиторлық ұйымдардың тiзбесiне кiретiн аудиторлық ұйымдардың бiрi борыштық бағалы қағаздардың эмитентiнiң қаржылық есептiлiгiнiң аудитiн жүргiзедi;</w:t>
      </w:r>
    </w:p>
    <w:p>
      <w:pPr>
        <w:spacing w:after="0"/>
        <w:ind w:left="0"/>
        <w:jc w:val="both"/>
      </w:pPr>
      <w:r>
        <w:rPr>
          <w:rFonts w:ascii="Times New Roman"/>
          <w:b w:val="false"/>
          <w:i w:val="false"/>
          <w:color w:val="000000"/>
          <w:sz w:val="28"/>
        </w:rPr>
        <w:t>
      борыштық бағалы қағаздардың эмитентi аудиторлық есеппен расталған соңғы аяқталған қаржылық жыл үшiн қаржылық есептiлiктi ұсынған;</w:t>
      </w:r>
    </w:p>
    <w:p>
      <w:pPr>
        <w:spacing w:after="0"/>
        <w:ind w:left="0"/>
        <w:jc w:val="both"/>
      </w:pPr>
      <w:r>
        <w:rPr>
          <w:rFonts w:ascii="Times New Roman"/>
          <w:b w:val="false"/>
          <w:i w:val="false"/>
          <w:color w:val="000000"/>
          <w:sz w:val="28"/>
        </w:rPr>
        <w:t>
      борыштық бағалы қағаздар эмитентiнiң меншiктi капиталы аудиторлық есеппен расталған соңғы есептi күнге қаржылық есептiлiкке сәйкес республикалық бюджет туралы заңда тиiстi қаржылық жылға белгiленген айлық есептiк көрсеткiштiң кем дегенде үш жүз қырық мың еселенген мөлшерiне баламалы соманы құрайды;</w:t>
      </w:r>
    </w:p>
    <w:p>
      <w:pPr>
        <w:spacing w:after="0"/>
        <w:ind w:left="0"/>
        <w:jc w:val="both"/>
      </w:pPr>
      <w:r>
        <w:rPr>
          <w:rFonts w:ascii="Times New Roman"/>
          <w:b w:val="false"/>
          <w:i w:val="false"/>
          <w:color w:val="000000"/>
          <w:sz w:val="28"/>
        </w:rPr>
        <w:t>
      борыштық бағалы қағаздар эмитентiнiң аудиторлық есеппен расталған соңғы есептi күнге қаржылық есептiлiкке сәйкес аяқталған қаржылық үш жылдың бiр жылында таза кiрiсiнiң болуы;</w:t>
      </w:r>
    </w:p>
    <w:p>
      <w:pPr>
        <w:spacing w:after="0"/>
        <w:ind w:left="0"/>
        <w:jc w:val="both"/>
      </w:pPr>
      <w:r>
        <w:rPr>
          <w:rFonts w:ascii="Times New Roman"/>
          <w:b w:val="false"/>
          <w:i w:val="false"/>
          <w:color w:val="000000"/>
          <w:sz w:val="28"/>
        </w:rPr>
        <w:t>
      лизингтiк ұйымды және кредиттiк серiктестiктi қоспағанда, қаржылық емес ұйым - борыштық бағалы қағаздар эмитентiнiң аудиторлық есеппен расталған қаржылық есептiлiгiнiң деректерi бойынша соңғы қаржылық жыл үшiн негiзгi қызметi бойынша сату көлемi республикалық бюджет туралы заңда тиiстi қаржылық жылға белгiленген айлық есептiк көрсеткiштiң кем дегенде үш жүз қырық мың еселенген мөлшерiне баламалы соманы құрайды;</w:t>
      </w:r>
    </w:p>
    <w:p>
      <w:pPr>
        <w:spacing w:after="0"/>
        <w:ind w:left="0"/>
        <w:jc w:val="both"/>
      </w:pPr>
      <w:r>
        <w:rPr>
          <w:rFonts w:ascii="Times New Roman"/>
          <w:b w:val="false"/>
          <w:i w:val="false"/>
          <w:color w:val="000000"/>
          <w:sz w:val="28"/>
        </w:rPr>
        <w:t>
      борыштық бағалы қағаздар эмитентiнiң акционерлердiң жалпы жиналысы бекiткен корпоративтiк басқару кодексiнiң болуы;</w:t>
      </w:r>
    </w:p>
    <w:p>
      <w:pPr>
        <w:spacing w:after="0"/>
        <w:ind w:left="0"/>
        <w:jc w:val="both"/>
      </w:pPr>
      <w:r>
        <w:rPr>
          <w:rFonts w:ascii="Times New Roman"/>
          <w:b w:val="false"/>
          <w:i w:val="false"/>
          <w:color w:val="000000"/>
          <w:sz w:val="28"/>
        </w:rPr>
        <w:t>
      борыштық бағалы қағаздар эмитентiнiң құрылтай құжаттарында және (немесе) эмиссиялық бағалы қағаздар шығарылымының проспектiсiнде бағалы қағаздардың меншiк иегерлерiнiң оларды иелiгiнен алу (табыстау) құқығына нұқсан келтiретiн немесе оларды шектейтiн нормалар болмайды;</w:t>
      </w:r>
    </w:p>
    <w:bookmarkStart w:name="z33" w:id="27"/>
    <w:p>
      <w:pPr>
        <w:spacing w:after="0"/>
        <w:ind w:left="0"/>
        <w:jc w:val="both"/>
      </w:pPr>
      <w:r>
        <w:rPr>
          <w:rFonts w:ascii="Times New Roman"/>
          <w:b w:val="false"/>
          <w:i w:val="false"/>
          <w:color w:val="000000"/>
          <w:sz w:val="28"/>
        </w:rPr>
        <w:t>
      10) шетел мемлекеттердiң орталық үкiметтерi шығарған, "Standard &amp; Poor's" агенттiгiнiң "ВВВ-"-тен төмен емес тәуелсiз рейтингтiк бағасы немесе басқа рейтингтiк агенттiктердiң бiрiнiң осыған ұқсас деңгейдегi рейтингi бар мемлекеттiк мәртебесіне ие бағалы қағаздары;</w:t>
      </w:r>
    </w:p>
    <w:bookmarkEnd w:id="27"/>
    <w:bookmarkStart w:name="z34" w:id="28"/>
    <w:p>
      <w:pPr>
        <w:spacing w:after="0"/>
        <w:ind w:left="0"/>
        <w:jc w:val="both"/>
      </w:pPr>
      <w:r>
        <w:rPr>
          <w:rFonts w:ascii="Times New Roman"/>
          <w:b w:val="false"/>
          <w:i w:val="false"/>
          <w:color w:val="000000"/>
          <w:sz w:val="28"/>
        </w:rPr>
        <w:t>
      11) шетелдiк ұйымдар шығарған мемлекеттiк емес бағалы қағаздары:</w:t>
      </w:r>
    </w:p>
    <w:bookmarkEnd w:id="28"/>
    <w:p>
      <w:pPr>
        <w:spacing w:after="0"/>
        <w:ind w:left="0"/>
        <w:jc w:val="both"/>
      </w:pPr>
      <w:r>
        <w:rPr>
          <w:rFonts w:ascii="Times New Roman"/>
          <w:b w:val="false"/>
          <w:i w:val="false"/>
          <w:color w:val="000000"/>
          <w:sz w:val="28"/>
        </w:rPr>
        <w:t>
      "Standard &amp; Poor's" агенттiгiнiң "ВВВ-"-тен төмен емес халықаралық рейтингтiк бағасы немесе басқа рейтингтiк агенттiктердiң бiрiнiң осыған ұқсас деңгейдегi рейтингi бар борыштық бағалы қағаздары;</w:t>
      </w:r>
    </w:p>
    <w:p>
      <w:pPr>
        <w:spacing w:after="0"/>
        <w:ind w:left="0"/>
        <w:jc w:val="both"/>
      </w:pPr>
      <w:r>
        <w:rPr>
          <w:rFonts w:ascii="Times New Roman"/>
          <w:b w:val="false"/>
          <w:i w:val="false"/>
          <w:color w:val="000000"/>
          <w:sz w:val="28"/>
        </w:rPr>
        <w:t>
      "Standard &amp; Poor's" агенттiгiнiң "ВВВ-"-тен төмен емес халықаралық рейтингтiк бағасы немесе басқа рейтингтiк агенттiктердiң бiрiнiң осыған ұқсас деңгейдегi рейтингi бар эмитенттердiң акциялары және осы акциялар базалық активтерi болып табылатын депозитарлық қолхаттары;</w:t>
      </w:r>
    </w:p>
    <w:bookmarkStart w:name="z35" w:id="29"/>
    <w:p>
      <w:pPr>
        <w:spacing w:after="0"/>
        <w:ind w:left="0"/>
        <w:jc w:val="both"/>
      </w:pPr>
      <w:r>
        <w:rPr>
          <w:rFonts w:ascii="Times New Roman"/>
          <w:b w:val="false"/>
          <w:i w:val="false"/>
          <w:color w:val="000000"/>
          <w:sz w:val="28"/>
        </w:rPr>
        <w:t>
      12) тiзбесi осы Нұсқаулықтың 37-тармағында белгiленген халықаралық қаржы ұйымдарының бағалы қағаздары;</w:t>
      </w:r>
    </w:p>
    <w:bookmarkEnd w:id="29"/>
    <w:bookmarkStart w:name="z36" w:id="30"/>
    <w:p>
      <w:pPr>
        <w:spacing w:after="0"/>
        <w:ind w:left="0"/>
        <w:jc w:val="both"/>
      </w:pPr>
      <w:r>
        <w:rPr>
          <w:rFonts w:ascii="Times New Roman"/>
          <w:b w:val="false"/>
          <w:i w:val="false"/>
          <w:color w:val="000000"/>
          <w:sz w:val="28"/>
        </w:rPr>
        <w:t>
      13) Лондондық қымбат металлдар нарығының қауымдастығы (London billion market association) қабылдаған халықаралық сапа стандарттарына сәйкес келетiн және осы қауымдастықтың құжаттарында "Лондондық сапалы жеткiзiлiм" ("London good delivery") стандарты ретiнде белгiленген тазартылған қымбат металлдары және металл депозиттерi, оның iшiнде "Standard &amp; Poor's" агенттiгiнiң "А"-дан төмен емес халықаралық рейтингтiк бағасына немесе басқа рейтингтiк агенттiктердiң бiрiнiң осыған ұқсас деңгейдегi рейтингiне ие Қазақстан Республикасының резидент емес - банктерiндегi металл депозиттерi.</w:t>
      </w:r>
    </w:p>
    <w:bookmarkEnd w:id="30"/>
    <w:bookmarkStart w:name="z37" w:id="31"/>
    <w:p>
      <w:pPr>
        <w:spacing w:after="0"/>
        <w:ind w:left="0"/>
        <w:jc w:val="both"/>
      </w:pPr>
      <w:r>
        <w:rPr>
          <w:rFonts w:ascii="Times New Roman"/>
          <w:b w:val="false"/>
          <w:i w:val="false"/>
          <w:color w:val="000000"/>
          <w:sz w:val="28"/>
        </w:rPr>
        <w:t>
      Осы тармақта көрсетiлген қаржы құралдары осы Нұсқаулықтың 6-қосымшаcында көрсетiлген көлемде жоғары өтiмдi активтер есебiне енгiзiледi.";</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7-тараулардың</w:t>
      </w:r>
      <w:r>
        <w:rPr>
          <w:rFonts w:ascii="Times New Roman"/>
          <w:b w:val="false"/>
          <w:i w:val="false"/>
          <w:color w:val="000000"/>
          <w:sz w:val="28"/>
        </w:rPr>
        <w:t xml:space="preserve"> атауы мынадай редакцияда жазылсын:</w:t>
      </w:r>
    </w:p>
    <w:bookmarkStart w:name="z39" w:id="32"/>
    <w:p>
      <w:pPr>
        <w:spacing w:after="0"/>
        <w:ind w:left="0"/>
        <w:jc w:val="both"/>
      </w:pPr>
      <w:r>
        <w:rPr>
          <w:rFonts w:ascii="Times New Roman"/>
          <w:b w:val="false"/>
          <w:i w:val="false"/>
          <w:color w:val="000000"/>
          <w:sz w:val="28"/>
        </w:rPr>
        <w:t>
      </w:t>
      </w:r>
      <w:r>
        <w:rPr>
          <w:rFonts w:ascii="Times New Roman"/>
          <w:b/>
          <w:i w:val="false"/>
          <w:color w:val="000000"/>
          <w:sz w:val="28"/>
        </w:rPr>
        <w:t xml:space="preserve">"6-1. Сақтандыру тобының төлем қабiлеттiлiгi маржасының жеткiлiктiлiгi </w:t>
      </w:r>
      <w:r>
        <w:rPr>
          <w:rFonts w:ascii="Times New Roman"/>
          <w:b/>
          <w:i w:val="false"/>
          <w:color w:val="000000"/>
          <w:sz w:val="28"/>
        </w:rPr>
        <w:t>нормативi";</w:t>
      </w:r>
    </w:p>
    <w:bookmarkEnd w:id="32"/>
    <w:bookmarkStart w:name="z40" w:id="33"/>
    <w:p>
      <w:pPr>
        <w:spacing w:after="0"/>
        <w:ind w:left="0"/>
        <w:jc w:val="both"/>
      </w:pPr>
      <w:r>
        <w:rPr>
          <w:rFonts w:ascii="Times New Roman"/>
          <w:b w:val="false"/>
          <w:i w:val="false"/>
          <w:color w:val="000000"/>
          <w:sz w:val="28"/>
        </w:rPr>
        <w:t>
      </w:t>
      </w:r>
      <w:r>
        <w:rPr>
          <w:rFonts w:ascii="Times New Roman"/>
          <w:b/>
          <w:i w:val="false"/>
          <w:color w:val="000000"/>
          <w:sz w:val="28"/>
        </w:rPr>
        <w:t>"7. Активтердi әртараптандыру нормативтерi";</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8-1-тарау</w:t>
      </w:r>
      <w:r>
        <w:rPr>
          <w:rFonts w:ascii="Times New Roman"/>
          <w:b w:val="false"/>
          <w:i w:val="false"/>
          <w:color w:val="000000"/>
          <w:sz w:val="28"/>
        </w:rPr>
        <w:t xml:space="preserve"> мынадай редакцияда жазылсын:</w:t>
      </w:r>
    </w:p>
    <w:bookmarkStart w:name="z42" w:id="34"/>
    <w:p>
      <w:pPr>
        <w:spacing w:after="0"/>
        <w:ind w:left="0"/>
        <w:jc w:val="both"/>
      </w:pPr>
      <w:r>
        <w:rPr>
          <w:rFonts w:ascii="Times New Roman"/>
          <w:b w:val="false"/>
          <w:i w:val="false"/>
          <w:color w:val="000000"/>
          <w:sz w:val="28"/>
        </w:rPr>
        <w:t>
      </w:t>
      </w:r>
      <w:r>
        <w:rPr>
          <w:rFonts w:ascii="Times New Roman"/>
          <w:b/>
          <w:i w:val="false"/>
          <w:color w:val="000000"/>
          <w:sz w:val="28"/>
        </w:rPr>
        <w:t xml:space="preserve">"8. Қазақстан Республикасының резиденттерi емес сақтандыру </w:t>
      </w:r>
      <w:r>
        <w:rPr>
          <w:rFonts w:ascii="Times New Roman"/>
          <w:b/>
          <w:i w:val="false"/>
          <w:color w:val="000000"/>
          <w:sz w:val="28"/>
        </w:rPr>
        <w:t>(қайта сақтандыру) ұйым</w:t>
      </w:r>
      <w:r>
        <w:rPr>
          <w:rFonts w:ascii="Times New Roman"/>
          <w:b/>
          <w:i w:val="false"/>
          <w:color w:val="000000"/>
          <w:sz w:val="28"/>
        </w:rPr>
        <w:t>дарына есептелген сақтандыру сыйлықақыларының жиынтық мөлшерi. Өздiгiнен ұстап қалудың барынша төмен мөлшерi және оны есептеу тәртiбi</w:t>
      </w:r>
    </w:p>
    <w:bookmarkEnd w:id="34"/>
    <w:bookmarkStart w:name="z43" w:id="35"/>
    <w:p>
      <w:pPr>
        <w:spacing w:after="0"/>
        <w:ind w:left="0"/>
        <w:jc w:val="both"/>
      </w:pPr>
      <w:r>
        <w:rPr>
          <w:rFonts w:ascii="Times New Roman"/>
          <w:b w:val="false"/>
          <w:i w:val="false"/>
          <w:color w:val="000000"/>
          <w:sz w:val="28"/>
        </w:rPr>
        <w:t>
      42. Актуарий сақтандыру (қайта сақтандыру) ұйымының меншiктi ұстап қалудың ең жоғары мөлшерiн жеке сақтандыру немесе қайта сақтандыру шарты бойынша, сондай-ақ әрбiр жеке сақтандыру тәуекелi бойынша есептейдi және сақтандыру немесе қайта сақтандыру шартын жасаған күннің алдындағы есепті кезеңнің соңына есептелген сақтандыру (қайта сақтандыру) ұйымының төлем қабiлеттiлiгi маржасының мөлшерiне қатынасы бойынша мынадай мәнінен аспауы тиiс:</w:t>
      </w:r>
    </w:p>
    <w:bookmarkEnd w:id="35"/>
    <w:p>
      <w:pPr>
        <w:spacing w:after="0"/>
        <w:ind w:left="0"/>
        <w:jc w:val="both"/>
      </w:pPr>
      <w:r>
        <w:rPr>
          <w:rFonts w:ascii="Times New Roman"/>
          <w:b w:val="false"/>
          <w:i w:val="false"/>
          <w:color w:val="000000"/>
          <w:sz w:val="28"/>
        </w:rPr>
        <w:t>
      2013 жылғы 1 қаңтарға дейін: 100 (жүз) пайыз;</w:t>
      </w:r>
    </w:p>
    <w:p>
      <w:pPr>
        <w:spacing w:after="0"/>
        <w:ind w:left="0"/>
        <w:jc w:val="both"/>
      </w:pPr>
      <w:r>
        <w:rPr>
          <w:rFonts w:ascii="Times New Roman"/>
          <w:b w:val="false"/>
          <w:i w:val="false"/>
          <w:color w:val="000000"/>
          <w:sz w:val="28"/>
        </w:rPr>
        <w:t>
      2013 жылғы 1 қаңтардан бастап: 80 (сексен) пайыз;</w:t>
      </w:r>
    </w:p>
    <w:p>
      <w:pPr>
        <w:spacing w:after="0"/>
        <w:ind w:left="0"/>
        <w:jc w:val="both"/>
      </w:pPr>
      <w:r>
        <w:rPr>
          <w:rFonts w:ascii="Times New Roman"/>
          <w:b w:val="false"/>
          <w:i w:val="false"/>
          <w:color w:val="000000"/>
          <w:sz w:val="28"/>
        </w:rPr>
        <w:t>
      2014 жылғы 1 қаңтардан бастап: 50 (елу) пайыз;</w:t>
      </w:r>
    </w:p>
    <w:p>
      <w:pPr>
        <w:spacing w:after="0"/>
        <w:ind w:left="0"/>
        <w:jc w:val="both"/>
      </w:pPr>
      <w:r>
        <w:rPr>
          <w:rFonts w:ascii="Times New Roman"/>
          <w:b w:val="false"/>
          <w:i w:val="false"/>
          <w:color w:val="000000"/>
          <w:sz w:val="28"/>
        </w:rPr>
        <w:t>
      2015 жылғы 1 қаңтардан бастап: 30 (отыз) пайыз.</w:t>
      </w:r>
    </w:p>
    <w:bookmarkStart w:name="z44" w:id="36"/>
    <w:p>
      <w:pPr>
        <w:spacing w:after="0"/>
        <w:ind w:left="0"/>
        <w:jc w:val="both"/>
      </w:pPr>
      <w:r>
        <w:rPr>
          <w:rFonts w:ascii="Times New Roman"/>
          <w:b w:val="false"/>
          <w:i w:val="false"/>
          <w:color w:val="000000"/>
          <w:sz w:val="28"/>
        </w:rPr>
        <w:t>
      43. Топтық сақтандыру кезiнде осы Нұсқаулықтың 42-тармағында көрсетiлген есептеу әрбiр сақтандырылушы бойынша жеке жүргiзiледi.</w:t>
      </w:r>
    </w:p>
    <w:bookmarkEnd w:id="36"/>
    <w:p>
      <w:pPr>
        <w:spacing w:after="0"/>
        <w:ind w:left="0"/>
        <w:jc w:val="both"/>
      </w:pPr>
      <w:r>
        <w:rPr>
          <w:rFonts w:ascii="Times New Roman"/>
          <w:b w:val="false"/>
          <w:i w:val="false"/>
          <w:color w:val="000000"/>
          <w:sz w:val="28"/>
        </w:rPr>
        <w:t>
      Ортақ сақтандыру кезiнде осы Нұсқаулықтың 42-тармағында көрсетiлген есептеу әрбiр ортақ сақтандырушының сақтандыру сомасының үлесiне қарай есептеледi.</w:t>
      </w:r>
    </w:p>
    <w:p>
      <w:pPr>
        <w:spacing w:after="0"/>
        <w:ind w:left="0"/>
        <w:jc w:val="both"/>
      </w:pPr>
      <w:r>
        <w:rPr>
          <w:rFonts w:ascii="Times New Roman"/>
          <w:b w:val="false"/>
          <w:i w:val="false"/>
          <w:color w:val="000000"/>
          <w:sz w:val="28"/>
        </w:rPr>
        <w:t>
      Қайта сақтандыру ұйымдарына есептелген сақтандыру сыйлықақыларын шегергенде, сақтандыру және қайта сақтандыру шарттары бойынша қайта сақтанушы (цедент) алуына есептелген сақтандыру сыйлықақыларының жиынтық мөлшерi қаржы жылы аяқталғаннан кейiн сақтандыру және қайта сақтандыру шарттары бойынша қайта сақтанушы (цедент) алуына есептелген сақтандыру сыйлықақыларының жиынтық мөлшерiнiң қырық пайыздан кем болмауы тиiс.</w:t>
      </w:r>
    </w:p>
    <w:p>
      <w:pPr>
        <w:spacing w:after="0"/>
        <w:ind w:left="0"/>
        <w:jc w:val="both"/>
      </w:pPr>
      <w:r>
        <w:rPr>
          <w:rFonts w:ascii="Times New Roman"/>
          <w:b w:val="false"/>
          <w:i w:val="false"/>
          <w:color w:val="000000"/>
          <w:sz w:val="28"/>
        </w:rPr>
        <w:t>
      Қазақстан Республикасының резидентi емес қайта сақтандыру ұйымдарына қайта сақтанушы (цедент) олардан алуына есептелген комиссиялық сыйақыны шегергенде, қайта сақтандыру шарттары бойынша қаржы жылы аяқталғаннан кейiн есептелген сақтандыру сыйлықақыларының жиынтық мөлшерi қаржы жылы аяқталғаннан кейiн есептелген сақтандыру сыйлықақыларының жиынтық мөлшерiнiң жиырма бес пайызынан аспайды.</w:t>
      </w:r>
    </w:p>
    <w:p>
      <w:pPr>
        <w:spacing w:after="0"/>
        <w:ind w:left="0"/>
        <w:jc w:val="both"/>
      </w:pPr>
      <w:r>
        <w:rPr>
          <w:rFonts w:ascii="Times New Roman"/>
          <w:b w:val="false"/>
          <w:i w:val="false"/>
          <w:color w:val="000000"/>
          <w:sz w:val="28"/>
        </w:rPr>
        <w:t>
      Осы тармақтың үшінші және төртінші бөліктерінде көрсетілген шектеулер мыналарға таратылмайды:</w:t>
      </w:r>
    </w:p>
    <w:p>
      <w:pPr>
        <w:spacing w:after="0"/>
        <w:ind w:left="0"/>
        <w:jc w:val="both"/>
      </w:pPr>
      <w:r>
        <w:rPr>
          <w:rFonts w:ascii="Times New Roman"/>
          <w:b w:val="false"/>
          <w:i w:val="false"/>
          <w:color w:val="000000"/>
          <w:sz w:val="28"/>
        </w:rPr>
        <w:t>
      сақтандыру сомасы (міндеттемелердің көлемі) кемінде бір миллиард теңгені құрайтын сақтандыру (қайта сақтандыру) шарттары;</w:t>
      </w:r>
    </w:p>
    <w:p>
      <w:pPr>
        <w:spacing w:after="0"/>
        <w:ind w:left="0"/>
        <w:jc w:val="both"/>
      </w:pPr>
      <w:r>
        <w:rPr>
          <w:rFonts w:ascii="Times New Roman"/>
          <w:b w:val="false"/>
          <w:i w:val="false"/>
          <w:color w:val="000000"/>
          <w:sz w:val="28"/>
        </w:rPr>
        <w:t>
      сақтандыру сомасы (міндеттемелердің көлемі) сақтандыру немесе қайта сақтандыру шартын жасаған күннің алдындағы есепті кезеңнің соңына есептелген сақтандыру (қайта сақтандыру) ұйымының төлем қабiлеттiлiгi нақты маржасының мөлшерінен кемінде екі пайызды құрайтын әуе көлігін, су, теміржол көлігін және (немесе) олардың иелерінің азаматтық-құқықтық жауапкершілігін сақтандыру (қайта сақтандыру) шарттары;</w:t>
      </w:r>
    </w:p>
    <w:p>
      <w:pPr>
        <w:spacing w:after="0"/>
        <w:ind w:left="0"/>
        <w:jc w:val="both"/>
      </w:pPr>
      <w:r>
        <w:rPr>
          <w:rFonts w:ascii="Times New Roman"/>
          <w:b w:val="false"/>
          <w:i w:val="false"/>
          <w:color w:val="000000"/>
          <w:sz w:val="28"/>
        </w:rPr>
        <w:t>
      Қазақстан Республикасының резиденті еместері-сақтандыру (қайта сақтандыру) ұйымдарынан сақтандыру тәуекелдерін қайта сақтандыруға қабылдауды көздейтін қайта сақтандыру шарттары.</w:t>
      </w:r>
    </w:p>
    <w:p>
      <w:pPr>
        <w:spacing w:after="0"/>
        <w:ind w:left="0"/>
        <w:jc w:val="both"/>
      </w:pPr>
      <w:r>
        <w:rPr>
          <w:rFonts w:ascii="Times New Roman"/>
          <w:b w:val="false"/>
          <w:i w:val="false"/>
          <w:color w:val="000000"/>
          <w:sz w:val="28"/>
        </w:rPr>
        <w:t>
      Бұл ретте бір сақтандыру немесе қайта сақтандыру шарты бойынша сақтандыру (қайта сақтандыру) ұйымының өздігінен ұстап қалу мөлшері:</w:t>
      </w:r>
    </w:p>
    <w:p>
      <w:pPr>
        <w:spacing w:after="0"/>
        <w:ind w:left="0"/>
        <w:jc w:val="both"/>
      </w:pPr>
      <w:r>
        <w:rPr>
          <w:rFonts w:ascii="Times New Roman"/>
          <w:b w:val="false"/>
          <w:i w:val="false"/>
          <w:color w:val="000000"/>
          <w:sz w:val="28"/>
        </w:rPr>
        <w:t>
      осы тармақтың бесінші бөлігінің екінші абзацының талаптарына сәйкес келетін сақтандыру немесе қайта сақтандыру шарттары бойынша сақтандыру немесе қайта сақтандыру шартын жасау күннің алдындағы есепті кезеңнің соңына есептелген сақтандыру (қайта сақтандыру) ұйымының төлем қабiлеттiлiгi нақты маржасының мөлшерінен кемінде бес пайызды;</w:t>
      </w:r>
    </w:p>
    <w:p>
      <w:pPr>
        <w:spacing w:after="0"/>
        <w:ind w:left="0"/>
        <w:jc w:val="both"/>
      </w:pPr>
      <w:r>
        <w:rPr>
          <w:rFonts w:ascii="Times New Roman"/>
          <w:b w:val="false"/>
          <w:i w:val="false"/>
          <w:color w:val="000000"/>
          <w:sz w:val="28"/>
        </w:rPr>
        <w:t>
      осы тармақтың бесінші бөлігінің үшінші абзацының талаптарына сәйкес келетін сақтандыру немесе қайта сақтандыру шарттары бойынша сақтандыру немесе қайта сақтандыру шартын жасау күннің алдындағы есепті кезеңнің соңына есептелген сақтандыру (қайта сақтандыру) ұйымының төлем қабiлеттiлiгi нақты маржасының мөлшерінен кемінде екі пайызды құрайды.</w:t>
      </w:r>
    </w:p>
    <w:p>
      <w:pPr>
        <w:spacing w:after="0"/>
        <w:ind w:left="0"/>
        <w:jc w:val="both"/>
      </w:pPr>
      <w:r>
        <w:rPr>
          <w:rFonts w:ascii="Times New Roman"/>
          <w:b w:val="false"/>
          <w:i w:val="false"/>
          <w:color w:val="000000"/>
          <w:sz w:val="28"/>
        </w:rPr>
        <w:t>
      Осы тармақтың бесінші бөлігінің екінші және үшінші абзацтарының талаптарына сәйкес келетін сақтандыру немесе қайта сақтандыру шарттары бойынша сақтандыру сомасы (міндеттемелердің көлемі) сақтандыру немесе қайта сақтандыру шартын жасаған күннің алдындағы есепті кезеңнің соңына есептелген сақтандыру (қайта сақтандыру) ұйымының төлем қабiлеттiлiгi нақты маржасы мөлшерінің тиісінше бес және екі пайызынан аз болса, онда осындай сақтандыру немесе қайта сақтандыру шарттары бойынша өздігінен ұстап қалу сақтандыру сомасын (міндеттемелердің көлемін) құрайды.</w:t>
      </w:r>
    </w:p>
    <w:bookmarkStart w:name="z45" w:id="37"/>
    <w:p>
      <w:pPr>
        <w:spacing w:after="0"/>
        <w:ind w:left="0"/>
        <w:jc w:val="left"/>
      </w:pPr>
      <w:r>
        <w:rPr>
          <w:rFonts w:ascii="Times New Roman"/>
          <w:b/>
          <w:i w:val="false"/>
          <w:color w:val="000000"/>
        </w:rPr>
        <w:t xml:space="preserve"> 8-1. Сақтандыру (қайта сақтандыру) ұйымының қайта</w:t>
      </w:r>
      <w:r>
        <w:br/>
      </w:r>
      <w:r>
        <w:rPr>
          <w:rFonts w:ascii="Times New Roman"/>
          <w:b/>
          <w:i w:val="false"/>
          <w:color w:val="000000"/>
        </w:rPr>
        <w:t>сақтандыруға қабылданған сақтандыру тәуекелдердің</w:t>
      </w:r>
      <w:r>
        <w:br/>
      </w:r>
      <w:r>
        <w:rPr>
          <w:rFonts w:ascii="Times New Roman"/>
          <w:b/>
          <w:i w:val="false"/>
          <w:color w:val="000000"/>
        </w:rPr>
        <w:t>тапсыруға қойылатын талаптар</w:t>
      </w:r>
    </w:p>
    <w:bookmarkEnd w:id="37"/>
    <w:bookmarkStart w:name="z46" w:id="38"/>
    <w:p>
      <w:pPr>
        <w:spacing w:after="0"/>
        <w:ind w:left="0"/>
        <w:jc w:val="both"/>
      </w:pPr>
      <w:r>
        <w:rPr>
          <w:rFonts w:ascii="Times New Roman"/>
          <w:b w:val="false"/>
          <w:i w:val="false"/>
          <w:color w:val="000000"/>
          <w:sz w:val="28"/>
        </w:rPr>
        <w:t>
      44. "Standard &amp; Poor's" агенттiгiнiң халықаралық шәкілі бойынша "А"-тен төмен рейтингтiк бағасы немесе басқа рейтингтiк агенттiктердiң бiрiнiң осыған ұқсас деңгейдегi рейтингi бар Қазақстан Республикасының резидент емес – қайта сақтандырушысының сақтандыру тәуекелдерін тапсырған кезде қайта сақтанушы (цедент) мынадай талаптарды сақтайды:</w:t>
      </w:r>
    </w:p>
    <w:bookmarkEnd w:id="38"/>
    <w:bookmarkStart w:name="z47" w:id="39"/>
    <w:p>
      <w:pPr>
        <w:spacing w:after="0"/>
        <w:ind w:left="0"/>
        <w:jc w:val="both"/>
      </w:pPr>
      <w:r>
        <w:rPr>
          <w:rFonts w:ascii="Times New Roman"/>
          <w:b w:val="false"/>
          <w:i w:val="false"/>
          <w:color w:val="000000"/>
          <w:sz w:val="28"/>
        </w:rPr>
        <w:t>
      1) жеке сақтандыру шарты бойынша қайта сақтанушы (цедент) қабылдаған міндеттемелер көлемінің бөлігі Қазақстан Республикасының резиденті қайта сақтандыру ұйымына қайта сақтанушы (цедент) өздігінен ұстап қалу сомасынан асып кету мөлшерінде қайта сақтандыруға қабылдауға ұсынады;</w:t>
      </w:r>
    </w:p>
    <w:bookmarkEnd w:id="39"/>
    <w:bookmarkStart w:name="z48" w:id="40"/>
    <w:p>
      <w:pPr>
        <w:spacing w:after="0"/>
        <w:ind w:left="0"/>
        <w:jc w:val="both"/>
      </w:pPr>
      <w:r>
        <w:rPr>
          <w:rFonts w:ascii="Times New Roman"/>
          <w:b w:val="false"/>
          <w:i w:val="false"/>
          <w:color w:val="000000"/>
          <w:sz w:val="28"/>
        </w:rPr>
        <w:t>
      2) Қазақстан Республикасының резиденті қайта сақтандыру ұйымы қайта сақтанушы (цедент) жіберетін қайта сақтандыру шартын жасау туралы ұсыныстың талаптары, оның ішінде сақтандыру тарифтері туралы талаптар Қазақстан Республикасының резиденті еместері-қайта сақтандыру ұйымдарына жіберетін қайта сақтандыру шартын жасау туралы ұсыныстың талаптарына ұқсас.</w:t>
      </w:r>
    </w:p>
    <w:bookmarkEnd w:id="40"/>
    <w:bookmarkStart w:name="z49" w:id="41"/>
    <w:p>
      <w:pPr>
        <w:spacing w:after="0"/>
        <w:ind w:left="0"/>
        <w:jc w:val="both"/>
      </w:pPr>
      <w:r>
        <w:rPr>
          <w:rFonts w:ascii="Times New Roman"/>
          <w:b w:val="false"/>
          <w:i w:val="false"/>
          <w:color w:val="000000"/>
          <w:sz w:val="28"/>
        </w:rPr>
        <w:t>
      44-1. Қазақстан Республикасының резиденті-қайта сақтандыру ұйымына қабылдауға ұсынатын міндеттемелердің көлемі осы қайта сақтандыру ұйымының өздігінен ұстап қалудың ең жоғары мөлшерінен аспайды және әрбір Қазақстан Республикасының резиденті - қайта сақтандыру ұйымының төлем қабiлеттiлiгi нақты маржасының мөлшерін негізге ала отырып есептеледі:</w:t>
      </w:r>
    </w:p>
    <w:bookmarkEnd w:id="41"/>
    <w:p>
      <w:pPr>
        <w:spacing w:after="0"/>
        <w:ind w:left="0"/>
        <w:jc w:val="both"/>
      </w:pPr>
      <w:r>
        <w:rPr>
          <w:rFonts w:ascii="Times New Roman"/>
          <w:b w:val="false"/>
          <w:i w:val="false"/>
          <w:color w:val="000000"/>
          <w:sz w:val="28"/>
        </w:rPr>
        <w:t xml:space="preserve">
      ҰК = (СС – ӨҰҚ)*ТҚНМқ / ТҚНМс </w:t>
      </w:r>
      <w:r>
        <w:rPr>
          <w:rFonts w:ascii="Times New Roman"/>
          <w:b w:val="false"/>
          <w:i w:val="false"/>
          <w:color w:val="000000"/>
          <w:sz w:val="28"/>
          <w:u w:val="single"/>
        </w:rPr>
        <w:t>&lt;</w:t>
      </w:r>
      <w:r>
        <w:rPr>
          <w:rFonts w:ascii="Times New Roman"/>
          <w:b w:val="false"/>
          <w:i w:val="false"/>
          <w:color w:val="000000"/>
          <w:sz w:val="28"/>
        </w:rPr>
        <w:t xml:space="preserve"> ӨҰҚЕЖМ</w:t>
      </w:r>
    </w:p>
    <w:p>
      <w:pPr>
        <w:spacing w:after="0"/>
        <w:ind w:left="0"/>
        <w:jc w:val="both"/>
      </w:pPr>
      <w:r>
        <w:rPr>
          <w:rFonts w:ascii="Times New Roman"/>
          <w:b w:val="false"/>
          <w:i w:val="false"/>
          <w:color w:val="000000"/>
          <w:sz w:val="28"/>
        </w:rPr>
        <w:t>
      ҰК – Қазақстан Республикасының резидент емес - қайта сақтандыру ұйымы қабылдауға ұсынатын міндеттемелердің көлемі;</w:t>
      </w:r>
    </w:p>
    <w:p>
      <w:pPr>
        <w:spacing w:after="0"/>
        <w:ind w:left="0"/>
        <w:jc w:val="both"/>
      </w:pPr>
      <w:r>
        <w:rPr>
          <w:rFonts w:ascii="Times New Roman"/>
          <w:b w:val="false"/>
          <w:i w:val="false"/>
          <w:color w:val="000000"/>
          <w:sz w:val="28"/>
        </w:rPr>
        <w:t>
      СС – сақтандыру шарты бойынша сақтандыру сомасы немесе қайта сақтандыру шарты бойынша міндеттемелер көлемі;</w:t>
      </w:r>
    </w:p>
    <w:p>
      <w:pPr>
        <w:spacing w:after="0"/>
        <w:ind w:left="0"/>
        <w:jc w:val="both"/>
      </w:pPr>
      <w:r>
        <w:rPr>
          <w:rFonts w:ascii="Times New Roman"/>
          <w:b w:val="false"/>
          <w:i w:val="false"/>
          <w:color w:val="000000"/>
          <w:sz w:val="28"/>
        </w:rPr>
        <w:t>
      ӨҰҚ – қайта сақтандыру шарты бойынша қайта сақтанушының (цедентінің) өздігінен ұстап қалу;</w:t>
      </w:r>
    </w:p>
    <w:p>
      <w:pPr>
        <w:spacing w:after="0"/>
        <w:ind w:left="0"/>
        <w:jc w:val="both"/>
      </w:pPr>
      <w:r>
        <w:rPr>
          <w:rFonts w:ascii="Times New Roman"/>
          <w:b w:val="false"/>
          <w:i w:val="false"/>
          <w:color w:val="000000"/>
          <w:sz w:val="28"/>
        </w:rPr>
        <w:t>
      ТҚНМқ – қайта сақтандыру шартын жасау туралы ұсынысты жіберген күннің алдындағы үш ай бұрын есепті күніне есептелген Қазақстан Республикасының резиденті - қайта сақтандыру ұйымының төлем қабiлеттiлiгi маржасының мөлшері;</w:t>
      </w:r>
    </w:p>
    <w:p>
      <w:pPr>
        <w:spacing w:after="0"/>
        <w:ind w:left="0"/>
        <w:jc w:val="both"/>
      </w:pPr>
      <w:r>
        <w:rPr>
          <w:rFonts w:ascii="Times New Roman"/>
          <w:b w:val="false"/>
          <w:i w:val="false"/>
          <w:color w:val="000000"/>
          <w:sz w:val="28"/>
        </w:rPr>
        <w:t>
      ТҚНМс – қайта сақтандыру шартын жасау туралы ұсынысты жіберген күннің алдындағы үш ай бұрын есепті күніне есептелген қайта сақтандыру шартын жасау туралы ұсынысты (оферт) жіберу үшін қайта сақтанушы (цедент) таңдаған Қазақстан Республикасының резиденттері – қайта сақтандыру ұйымдарының төлем қабілеттілігі нақты маржасы мөлшерінің жиынтық сомасы;</w:t>
      </w:r>
    </w:p>
    <w:p>
      <w:pPr>
        <w:spacing w:after="0"/>
        <w:ind w:left="0"/>
        <w:jc w:val="both"/>
      </w:pPr>
      <w:r>
        <w:rPr>
          <w:rFonts w:ascii="Times New Roman"/>
          <w:b w:val="false"/>
          <w:i w:val="false"/>
          <w:color w:val="000000"/>
          <w:sz w:val="28"/>
        </w:rPr>
        <w:t>
      ӨҰҚЕЖМ – осы Нұсқаулықтың 42-тармағына сәйкес Қазақстан Республикасының резиденті - қайта сақтандыру ұйымы есептеген Қазақстан Республикасының резиденті - қайта сақтандыру ұйымының өздігінен ұстап қалудың ең жоғары мөлшері.</w:t>
      </w:r>
    </w:p>
    <w:bookmarkStart w:name="z50" w:id="42"/>
    <w:p>
      <w:pPr>
        <w:spacing w:after="0"/>
        <w:ind w:left="0"/>
        <w:jc w:val="both"/>
      </w:pPr>
      <w:r>
        <w:rPr>
          <w:rFonts w:ascii="Times New Roman"/>
          <w:b w:val="false"/>
          <w:i w:val="false"/>
          <w:color w:val="000000"/>
          <w:sz w:val="28"/>
        </w:rPr>
        <w:t>
      44-2. Ұсынылатын міндеттемелердің көлемі қайта сақтандыру шартын жасау туралы ұсыныс жіберу үшін қайта сақтанушы (цедент) таңдаған қайта сақтандыру ұйымдарының өздігінен ұстап қалудың ең жоғары мөлшерінің сомасынан аспайтын жағдайды қоспағанда, қайта сақтандыру шартын жасау туралы ұсыныс жіберілетін қайта сақтандыру ұйымдарының саны "жалпы сақтандыру" саласы бойынша лицензиясы бар қайта сақтандыру ұйымы үшін бестен кем болмауы, "өмірді сақтандыру" саласы бойынша лицензиясы бар қайта сақтандыру ұйымы үшін үштен кем болмауы тиіс.</w:t>
      </w:r>
    </w:p>
    <w:bookmarkEnd w:id="42"/>
    <w:bookmarkStart w:name="z51" w:id="43"/>
    <w:p>
      <w:pPr>
        <w:spacing w:after="0"/>
        <w:ind w:left="0"/>
        <w:jc w:val="both"/>
      </w:pPr>
      <w:r>
        <w:rPr>
          <w:rFonts w:ascii="Times New Roman"/>
          <w:b w:val="false"/>
          <w:i w:val="false"/>
          <w:color w:val="000000"/>
          <w:sz w:val="28"/>
        </w:rPr>
        <w:t>
      44-3. Қайта сақтандыру шартын жасау туралы ұсынысы мынадай мәліметтерді:</w:t>
      </w:r>
    </w:p>
    <w:bookmarkEnd w:id="43"/>
    <w:p>
      <w:pPr>
        <w:spacing w:after="0"/>
        <w:ind w:left="0"/>
        <w:jc w:val="both"/>
      </w:pPr>
      <w:r>
        <w:rPr>
          <w:rFonts w:ascii="Times New Roman"/>
          <w:b w:val="false"/>
          <w:i w:val="false"/>
          <w:color w:val="000000"/>
          <w:sz w:val="28"/>
        </w:rPr>
        <w:t>
      қайта сақтандыру шартының түрі (факультативті/облигаторлық қайта сақтандыру; теңбе тең/теңбе тең емес);</w:t>
      </w:r>
    </w:p>
    <w:p>
      <w:pPr>
        <w:spacing w:after="0"/>
        <w:ind w:left="0"/>
        <w:jc w:val="both"/>
      </w:pPr>
      <w:r>
        <w:rPr>
          <w:rFonts w:ascii="Times New Roman"/>
          <w:b w:val="false"/>
          <w:i w:val="false"/>
          <w:color w:val="000000"/>
          <w:sz w:val="28"/>
        </w:rPr>
        <w:t>
      қайта сақтанушының (цеденттің) атауы;</w:t>
      </w:r>
    </w:p>
    <w:p>
      <w:pPr>
        <w:spacing w:after="0"/>
        <w:ind w:left="0"/>
        <w:jc w:val="both"/>
      </w:pPr>
      <w:r>
        <w:rPr>
          <w:rFonts w:ascii="Times New Roman"/>
          <w:b w:val="false"/>
          <w:i w:val="false"/>
          <w:color w:val="000000"/>
          <w:sz w:val="28"/>
        </w:rPr>
        <w:t>
      сақтандыру шарты туралы ақпарат: сақтандыру шарты бойынша сақтандырылған мүліктік және (немесе) мүліктік мүдде, сақтандыру жағдайлары, қолдану мерзімі, сақтандыру сомасы, сақтандырылған объектіні осындай объектіні сәйкестендіруге мүмкіндік беретін сипаты;</w:t>
      </w:r>
    </w:p>
    <w:p>
      <w:pPr>
        <w:spacing w:after="0"/>
        <w:ind w:left="0"/>
        <w:jc w:val="both"/>
      </w:pPr>
      <w:r>
        <w:rPr>
          <w:rFonts w:ascii="Times New Roman"/>
          <w:b w:val="false"/>
          <w:i w:val="false"/>
          <w:color w:val="000000"/>
          <w:sz w:val="28"/>
        </w:rPr>
        <w:t>
      қайта сақтанушының (цедентінің) өздігінен ұстап қалу мөлшері;</w:t>
      </w:r>
    </w:p>
    <w:p>
      <w:pPr>
        <w:spacing w:after="0"/>
        <w:ind w:left="0"/>
        <w:jc w:val="both"/>
      </w:pPr>
      <w:r>
        <w:rPr>
          <w:rFonts w:ascii="Times New Roman"/>
          <w:b w:val="false"/>
          <w:i w:val="false"/>
          <w:color w:val="000000"/>
          <w:sz w:val="28"/>
        </w:rPr>
        <w:t>
      Қазақстан Республикасының резидент емес - қайта сақтандыру ұйымы қабылдауға ұсынатын міндеттемелердің көлемі;</w:t>
      </w:r>
    </w:p>
    <w:p>
      <w:pPr>
        <w:spacing w:after="0"/>
        <w:ind w:left="0"/>
        <w:jc w:val="both"/>
      </w:pPr>
      <w:r>
        <w:rPr>
          <w:rFonts w:ascii="Times New Roman"/>
          <w:b w:val="false"/>
          <w:i w:val="false"/>
          <w:color w:val="000000"/>
          <w:sz w:val="28"/>
        </w:rPr>
        <w:t>
      қайта сақтандыру шарты бойынша сақтандыру тарифінің мөлшері;</w:t>
      </w:r>
    </w:p>
    <w:p>
      <w:pPr>
        <w:spacing w:after="0"/>
        <w:ind w:left="0"/>
        <w:jc w:val="both"/>
      </w:pPr>
      <w:r>
        <w:rPr>
          <w:rFonts w:ascii="Times New Roman"/>
          <w:b w:val="false"/>
          <w:i w:val="false"/>
          <w:color w:val="000000"/>
          <w:sz w:val="28"/>
        </w:rPr>
        <w:t>
      қайта сақтандыру шарты бойынша сақтандыру сыйлықақының мөлшері, оны төлеу мерзімі мен тәртібі;</w:t>
      </w:r>
    </w:p>
    <w:p>
      <w:pPr>
        <w:spacing w:after="0"/>
        <w:ind w:left="0"/>
        <w:jc w:val="both"/>
      </w:pPr>
      <w:r>
        <w:rPr>
          <w:rFonts w:ascii="Times New Roman"/>
          <w:b w:val="false"/>
          <w:i w:val="false"/>
          <w:color w:val="000000"/>
          <w:sz w:val="28"/>
        </w:rPr>
        <w:t>
      қайта сақтандыру шартына енгізілетін сақтандыру тәуекелдері туралы ақпарат;</w:t>
      </w:r>
    </w:p>
    <w:p>
      <w:pPr>
        <w:spacing w:after="0"/>
        <w:ind w:left="0"/>
        <w:jc w:val="both"/>
      </w:pPr>
      <w:r>
        <w:rPr>
          <w:rFonts w:ascii="Times New Roman"/>
          <w:b w:val="false"/>
          <w:i w:val="false"/>
          <w:color w:val="000000"/>
          <w:sz w:val="28"/>
        </w:rPr>
        <w:t>
      сақтандыру төлемдерін жүзеге асыру талаптары;</w:t>
      </w:r>
    </w:p>
    <w:p>
      <w:pPr>
        <w:spacing w:after="0"/>
        <w:ind w:left="0"/>
        <w:jc w:val="both"/>
      </w:pPr>
      <w:r>
        <w:rPr>
          <w:rFonts w:ascii="Times New Roman"/>
          <w:b w:val="false"/>
          <w:i w:val="false"/>
          <w:color w:val="000000"/>
          <w:sz w:val="28"/>
        </w:rPr>
        <w:t>
      қайта сақтандыру шарты жасалатын шарттың қолданылу мерзімі.</w:t>
      </w:r>
    </w:p>
    <w:p>
      <w:pPr>
        <w:spacing w:after="0"/>
        <w:ind w:left="0"/>
        <w:jc w:val="both"/>
      </w:pPr>
      <w:r>
        <w:rPr>
          <w:rFonts w:ascii="Times New Roman"/>
          <w:b w:val="false"/>
          <w:i w:val="false"/>
          <w:color w:val="000000"/>
          <w:sz w:val="28"/>
        </w:rPr>
        <w:t>
      Қайта сақтандыру шартын жасау туралы ұсыныс Қазақстан Республикасының резиденті-қайта сақтандыру ұйымына қайта сақтандыруға қабылданатын міндеттемелердің көлемін дербес белгілеуге мүмкіндік береді. Бұл ретте міндеттемелердің көлемі қайта сақтанушы қабылдауға ұсынған міндеттемелердің көлемінен аспайды.</w:t>
      </w:r>
    </w:p>
    <w:bookmarkStart w:name="z52" w:id="44"/>
    <w:p>
      <w:pPr>
        <w:spacing w:after="0"/>
        <w:ind w:left="0"/>
        <w:jc w:val="both"/>
      </w:pPr>
      <w:r>
        <w:rPr>
          <w:rFonts w:ascii="Times New Roman"/>
          <w:b w:val="false"/>
          <w:i w:val="false"/>
          <w:color w:val="000000"/>
          <w:sz w:val="28"/>
        </w:rPr>
        <w:t>
      44-4. Қазақстан Республикасының резиденті қайта сақтандыру ұйымының сұратуы бойынша қайта сақтанушы (цедент) сұратуды алған күннен бастап қайта сақтандыруға ұсынылатын сақтандыру тәуекелді бағалау үшін қажетті құжаттарды, оның ішінде сақтандыру шартының, негізінде сақтандыру шарты жасалған сақтандыру ережелерінің көшірмелері, сондай-ақ нақты сақтандыру тәуекелі бойынша өзге қосымша ақпаратты егер осындай ақпаратқа қатысты оның таратылуына қатысты шектеулер белгіленбесе, бір жұмыс күнінен кешіктірмей ұсынады.</w:t>
      </w:r>
    </w:p>
    <w:bookmarkEnd w:id="44"/>
    <w:bookmarkStart w:name="z53" w:id="45"/>
    <w:p>
      <w:pPr>
        <w:spacing w:after="0"/>
        <w:ind w:left="0"/>
        <w:jc w:val="both"/>
      </w:pPr>
      <w:r>
        <w:rPr>
          <w:rFonts w:ascii="Times New Roman"/>
          <w:b w:val="false"/>
          <w:i w:val="false"/>
          <w:color w:val="000000"/>
          <w:sz w:val="28"/>
        </w:rPr>
        <w:t>
      44-5. Қайта сақтандыру шартын жасау туралы ұсынысы оның акцептінің мерзімін белгілейді, бірақ ұсынысты жіберген күннен бастап үш жұмыс күнінен кем емес.</w:t>
      </w:r>
    </w:p>
    <w:bookmarkEnd w:id="45"/>
    <w:p>
      <w:pPr>
        <w:spacing w:after="0"/>
        <w:ind w:left="0"/>
        <w:jc w:val="both"/>
      </w:pPr>
      <w:r>
        <w:rPr>
          <w:rFonts w:ascii="Times New Roman"/>
          <w:b w:val="false"/>
          <w:i w:val="false"/>
          <w:color w:val="000000"/>
          <w:sz w:val="28"/>
        </w:rPr>
        <w:t>
      Қайта сақтанушы (цедент) ұсынған шарттарда қайта сақтандыру шартын жасауға келіскен жағдайда Қазақстан Республикасының резиденті - қайта сақтандыру ұйымы қайта сақтанушыға (цедентке) қайта сақтандыруға қабылданатын міндетемелердің көлемін көрсете отырып жазбаша келісім (акцепт) жібереді.</w:t>
      </w:r>
    </w:p>
    <w:p>
      <w:pPr>
        <w:spacing w:after="0"/>
        <w:ind w:left="0"/>
        <w:jc w:val="both"/>
      </w:pPr>
      <w:r>
        <w:rPr>
          <w:rFonts w:ascii="Times New Roman"/>
          <w:b w:val="false"/>
          <w:i w:val="false"/>
          <w:color w:val="000000"/>
          <w:sz w:val="28"/>
        </w:rPr>
        <w:t>
      Қайта сақтандыру шартын жасау туралы ұсынысымен белгіленген мерзімде қайта сақтанушы (цедент) келісімді алмауы Қазақстан Республикасының резиденті қайта сақтандыру ұйымының қайта сақтандыру шартын жасаудан бас тарту деп танылады.</w:t>
      </w:r>
    </w:p>
    <w:bookmarkStart w:name="z54" w:id="46"/>
    <w:p>
      <w:pPr>
        <w:spacing w:after="0"/>
        <w:ind w:left="0"/>
        <w:jc w:val="both"/>
      </w:pPr>
      <w:r>
        <w:rPr>
          <w:rFonts w:ascii="Times New Roman"/>
          <w:b w:val="false"/>
          <w:i w:val="false"/>
          <w:color w:val="000000"/>
          <w:sz w:val="28"/>
        </w:rPr>
        <w:t>
      44-6. Қайта сақтанушының қайта сақтандыру шарты жасау туралы ұсынысы және Қазақстан Республикасының резиденті - қайта сақтандырушының қайта сақтандыру шартын жасауға жазбаша келісімі деректердiң конфиденциалдылығын және түзетiлмейтiндiгiн қамтамасыз ететiн криптографиялық қорғау құралдары бар ақпаратты кепiлдiк бере отырып жеткiзудiң тасымалдау жүйесін пайдалана отырып жіберіледі.</w:t>
      </w:r>
    </w:p>
    <w:bookmarkEnd w:id="46"/>
    <w:bookmarkStart w:name="z55" w:id="47"/>
    <w:p>
      <w:pPr>
        <w:spacing w:after="0"/>
        <w:ind w:left="0"/>
        <w:jc w:val="both"/>
      </w:pPr>
      <w:r>
        <w:rPr>
          <w:rFonts w:ascii="Times New Roman"/>
          <w:b w:val="false"/>
          <w:i w:val="false"/>
          <w:color w:val="000000"/>
          <w:sz w:val="28"/>
        </w:rPr>
        <w:t>
      44-7. Қайта сақтанушы (цедент) таңдаған Қазақстан Республикасының резиденті - қайта сақтандыру ұйымы ұсынылған қайта сақтандыру шартын жасаудан бас тартқан жағдайда қайта сақтанушы (цедент) Қазақстан Республикасының резиденті - қайта сақтандыру ұйымына қайта сақтандыру шартын жасау ұсынылған қайта сақтандыру ұйымының жалпы саны "жалпы сақтандыру" саласы бойынша лицензиясы бар қайта сақтандыру ұйымы үшін онға, "жалпы сақтандыру" саласы бойынша лицензиясы бар қайта сақтандыру ұйымы үшін беске жеткенге дейін қайта сақтандыру шартын жасау туралы ұсыныс жібереді;";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9-тараудың</w:t>
      </w:r>
      <w:r>
        <w:rPr>
          <w:rFonts w:ascii="Times New Roman"/>
          <w:b w:val="false"/>
          <w:i w:val="false"/>
          <w:color w:val="000000"/>
          <w:sz w:val="28"/>
        </w:rPr>
        <w:t xml:space="preserve"> атауы мынадай редакцияда жазылсын:</w:t>
      </w:r>
    </w:p>
    <w:bookmarkStart w:name="z57" w:id="48"/>
    <w:p>
      <w:pPr>
        <w:spacing w:after="0"/>
        <w:ind w:left="0"/>
        <w:jc w:val="both"/>
      </w:pPr>
      <w:r>
        <w:rPr>
          <w:rFonts w:ascii="Times New Roman"/>
          <w:b w:val="false"/>
          <w:i w:val="false"/>
          <w:color w:val="000000"/>
          <w:sz w:val="28"/>
        </w:rPr>
        <w:t>
      </w:t>
      </w:r>
      <w:r>
        <w:rPr>
          <w:rFonts w:ascii="Times New Roman"/>
          <w:b/>
          <w:i w:val="false"/>
          <w:color w:val="000000"/>
          <w:sz w:val="28"/>
        </w:rPr>
        <w:t>"9. Пруденциалдық нормативтердiң орындалуы туралы есептердiң есебi және оларды беру";</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45-тармағы</w:t>
      </w:r>
      <w:r>
        <w:rPr>
          <w:rFonts w:ascii="Times New Roman"/>
          <w:b w:val="false"/>
          <w:i w:val="false"/>
          <w:color w:val="000000"/>
          <w:sz w:val="28"/>
        </w:rPr>
        <w:t xml:space="preserve"> мынадай редакцияда жазылсын:</w:t>
      </w:r>
    </w:p>
    <w:bookmarkStart w:name="z59" w:id="49"/>
    <w:p>
      <w:pPr>
        <w:spacing w:after="0"/>
        <w:ind w:left="0"/>
        <w:jc w:val="both"/>
      </w:pPr>
      <w:r>
        <w:rPr>
          <w:rFonts w:ascii="Times New Roman"/>
          <w:b w:val="false"/>
          <w:i w:val="false"/>
          <w:color w:val="000000"/>
          <w:sz w:val="28"/>
        </w:rPr>
        <w:t>
      "45. Сақтандыру (қайта сақтандыру) ұйымы уәкілетті органға мынадай кезеңділігімен:</w:t>
      </w:r>
    </w:p>
    <w:bookmarkEnd w:id="49"/>
    <w:p>
      <w:pPr>
        <w:spacing w:after="0"/>
        <w:ind w:left="0"/>
        <w:jc w:val="both"/>
      </w:pPr>
      <w:r>
        <w:rPr>
          <w:rFonts w:ascii="Times New Roman"/>
          <w:b w:val="false"/>
          <w:i w:val="false"/>
          <w:color w:val="000000"/>
          <w:sz w:val="28"/>
        </w:rPr>
        <w:t>
      ай сайын есепті айдан кейінгі айдың бесінші жұмыс күнінен Астана қаласының уақыты бойынша сағат 18.00-ден кешіктірмей - осы Нұсқаулықтың 1, 2, 3 және 4-қосымшаларында көрсетілген нысандар бойынша пруденциалдық нормативтердің есебін, сондай-ақ қосымша мәліметтерді;</w:t>
      </w:r>
    </w:p>
    <w:p>
      <w:pPr>
        <w:spacing w:after="0"/>
        <w:ind w:left="0"/>
        <w:jc w:val="both"/>
      </w:pPr>
      <w:r>
        <w:rPr>
          <w:rFonts w:ascii="Times New Roman"/>
          <w:b w:val="false"/>
          <w:i w:val="false"/>
          <w:color w:val="000000"/>
          <w:sz w:val="28"/>
        </w:rPr>
        <w:t>
      онкүндік сайын айдың бірінші, оныншы, жиырмасыншы күнгі жағдай бойынша айдың есепті онкүндіктен кейінгі онкүндіктің екінші жұмыс күні Астана қаласының уақыты бойынша сағат 18.00-ден кешіктірмей - осы Нұсқаулықтың 6-қосымшасында көрсетілген нысан бойынша өтімділігі жоғары активтері жеткіліктілігінің есебі пруденциалдық нормативтердің есебін ұсынады.</w:t>
      </w:r>
    </w:p>
    <w:p>
      <w:pPr>
        <w:spacing w:after="0"/>
        <w:ind w:left="0"/>
        <w:jc w:val="both"/>
      </w:pPr>
      <w:r>
        <w:rPr>
          <w:rFonts w:ascii="Times New Roman"/>
          <w:b w:val="false"/>
          <w:i w:val="false"/>
          <w:color w:val="000000"/>
          <w:sz w:val="28"/>
        </w:rPr>
        <w:t xml:space="preserve">
      Сақтандыру тобының бас ұйымы тоқсан сайын есепті тоқсаннан кейінгі айдың екінші айдың бірінші күні Астана қаласының уақыты бойынша сағат 18.00-ден кешіктірмей осы Нұсқаулықтың 8-қосымшасына және Қазақстан Республикасы Қаржы нарығын және қаржы ұйымдарын реттеу мен қадағалау агенттiгi Басқармасының 2005 жылғы 30 қыркүйектегi № 358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(Нормативтiк құқықтық актiлердi мемлекеттiк тiркеу тiзiлiмiнде № 3924 тiркелген) Екiншi деңгейдегi банктер үшiн пруденциалдық нормативтер бойынша есеп айырысудың нормативтiк мәнi мен әдiстемесi нұсқаулықтың 1, 2-қосымшаларына сәйкес нысан бойынша уәкілетті органға қаржы ұйымдары болып табылмайтын сақтандыру тобы қатысушыларының қаржылық есептілігін қоса бере отырып сақтандыру тобының төлем қабілеттілігі маржасының жеткіліктілігі нормативінің есебін ұсынады.</w:t>
      </w:r>
    </w:p>
    <w:p>
      <w:pPr>
        <w:spacing w:after="0"/>
        <w:ind w:left="0"/>
        <w:jc w:val="both"/>
      </w:pPr>
      <w:r>
        <w:rPr>
          <w:rFonts w:ascii="Times New Roman"/>
          <w:b w:val="false"/>
          <w:i w:val="false"/>
          <w:color w:val="000000"/>
          <w:sz w:val="28"/>
        </w:rPr>
        <w:t>
      Сақтандыру (қайта сақтандыру) ұйымының пруденциалдық нормативтерінің есебі қағаз тасымалдағышта ұсынылады.</w:t>
      </w:r>
    </w:p>
    <w:p>
      <w:pPr>
        <w:spacing w:after="0"/>
        <w:ind w:left="0"/>
        <w:jc w:val="both"/>
      </w:pPr>
      <w:r>
        <w:rPr>
          <w:rFonts w:ascii="Times New Roman"/>
          <w:b w:val="false"/>
          <w:i w:val="false"/>
          <w:color w:val="000000"/>
          <w:sz w:val="28"/>
        </w:rPr>
        <w:t>
      Сақтандыру тобының төлем қабілеттілігі маржасының жеткіліктілігі нормативінің есебі қағаз және электрондық тасымалдағышта ұсынылады.</w:t>
      </w:r>
    </w:p>
    <w:p>
      <w:pPr>
        <w:spacing w:after="0"/>
        <w:ind w:left="0"/>
        <w:jc w:val="both"/>
      </w:pPr>
      <w:r>
        <w:rPr>
          <w:rFonts w:ascii="Times New Roman"/>
          <w:b w:val="false"/>
          <w:i w:val="false"/>
          <w:color w:val="000000"/>
          <w:sz w:val="28"/>
        </w:rPr>
        <w:t>
      Электрондық тасымалдағыштағы қосымша мәліметтер деректердiң конфиденциалдылығын және түзетiлмейтiндiгiн қамтамасыз ететiн криптографиялық қорғау құралдары бар ақпаратты кепiлдiк бере отырып жеткiзудiң тасымалдау жүйесін пайдалана отырып жіберіледі.</w:t>
      </w:r>
    </w:p>
    <w:p>
      <w:pPr>
        <w:spacing w:after="0"/>
        <w:ind w:left="0"/>
        <w:jc w:val="both"/>
      </w:pPr>
      <w:r>
        <w:rPr>
          <w:rFonts w:ascii="Times New Roman"/>
          <w:b w:val="false"/>
          <w:i w:val="false"/>
          <w:color w:val="000000"/>
          <w:sz w:val="28"/>
        </w:rPr>
        <w:t>
      Сақтандыру тобының төлем қабілеттілігі маржасының жеткіліктілігі нормативінің есебі электрондық тасымалдағышта деректердiң конфиденциалдылығын және түзетiлмейтiндiгiн қамтамасыз ететiн криптографиялық қорғау құралдары бар ақпаратты кепiлдiк бере отырып жеткiзудiң тасымалдау жүйесін пайдалана отырып жіберіледі.</w:t>
      </w:r>
    </w:p>
    <w:p>
      <w:pPr>
        <w:spacing w:after="0"/>
        <w:ind w:left="0"/>
        <w:jc w:val="both"/>
      </w:pPr>
      <w:r>
        <w:rPr>
          <w:rFonts w:ascii="Times New Roman"/>
          <w:b w:val="false"/>
          <w:i w:val="false"/>
          <w:color w:val="000000"/>
          <w:sz w:val="28"/>
        </w:rPr>
        <w:t>
      Қағаз тасымалдағыштағы есептi күндегi жағдай бойынша сақтандыру (қайта сақтандыру) ұйымының пруденциялық нормативтерiнiң есебiне және қосымша мәлiметтерiне сақтандыру (қайта сақтандыру) ұйымының бiрiншi басшысы (ол болмаған кезде – оның орнындағы адам) және бас бухгалтерi қол қояды және мөрмен расталады да уәкiлеттi органға берiледi, сондай-ақ сақтандыру (қайта сақтандыру) ұйымында сақталады.</w:t>
      </w:r>
    </w:p>
    <w:p>
      <w:pPr>
        <w:spacing w:after="0"/>
        <w:ind w:left="0"/>
        <w:jc w:val="both"/>
      </w:pPr>
      <w:r>
        <w:rPr>
          <w:rFonts w:ascii="Times New Roman"/>
          <w:b w:val="false"/>
          <w:i w:val="false"/>
          <w:color w:val="000000"/>
          <w:sz w:val="28"/>
        </w:rPr>
        <w:t>
      Қағаз тасымалдағыштағы есептi күндегi жағдай бойынша сақтандыру тобының төлем қабiлеттiлiгi маржасының жеткiлiктiлiгi нормативiнiң есебiне сақтандыру тобының бас ұйымының бiрiншi басшысы (ол болмаған жағдайда – оның орнындағы адам) және бас бухгалтерi қол қояды және мөрмен расталады да уәкiлеттi органға берiледi, сондай-ақ сақтандыру тобының бас ұйымында сақталады.</w:t>
      </w:r>
    </w:p>
    <w:p>
      <w:pPr>
        <w:spacing w:after="0"/>
        <w:ind w:left="0"/>
        <w:jc w:val="both"/>
      </w:pPr>
      <w:r>
        <w:rPr>
          <w:rFonts w:ascii="Times New Roman"/>
          <w:b w:val="false"/>
          <w:i w:val="false"/>
          <w:color w:val="000000"/>
          <w:sz w:val="28"/>
        </w:rPr>
        <w:t>
      Электрондық тасымалдағышта ұсынылатын сақтандыру (қайта сақтандыру) ұйымының есебiндегi деректердiң қағаз тасымалдағыштағы деректермен сәйкестiгiн сақтандыру (қайта сақтандыру) ұйымының бiрiншi басшысы (ол болмаған жағдайда – оның орнындағы адам) және бас бухгалтерi не сақтандыру тобы бас ұйымының бiрiншi басшысы (ол болмаған жағдайда – оның орнындағы адам) және бас бухгалтерi қамтамасыз етедi.</w:t>
      </w:r>
    </w:p>
    <w:p>
      <w:pPr>
        <w:spacing w:after="0"/>
        <w:ind w:left="0"/>
        <w:jc w:val="both"/>
      </w:pPr>
      <w:r>
        <w:rPr>
          <w:rFonts w:ascii="Times New Roman"/>
          <w:b w:val="false"/>
          <w:i w:val="false"/>
          <w:color w:val="000000"/>
          <w:sz w:val="28"/>
        </w:rPr>
        <w:t>
      Электрондық тасымалдағышта ұсынылатын сақтандыру тобының есебiндегi деректердiң қағаз тасымалдағыштағы деректермен сәйкестiгiн сақтандыру тобының бас ұйымының бiрiншi басшысы (ол болмаған жағдайда – оның орнындағы адам) және бас бухгалтерi не сақтандыру тобы бас ұйымының бiрiншi басшысы (ол болмаған жағдайда – оның орнындағы адам) және бас бухгалтерi қамтамасыз етедi.</w:t>
      </w:r>
    </w:p>
    <w:p>
      <w:pPr>
        <w:spacing w:after="0"/>
        <w:ind w:left="0"/>
        <w:jc w:val="both"/>
      </w:pPr>
      <w:r>
        <w:rPr>
          <w:rFonts w:ascii="Times New Roman"/>
          <w:b w:val="false"/>
          <w:i w:val="false"/>
          <w:color w:val="000000"/>
          <w:sz w:val="28"/>
        </w:rPr>
        <w:t>
      Уәкiлеттi органның талабы бойынша сақтандыру (қайта сақтандыру) ұйымы не сақтандыру тобының бас ұйымы сұратуды алған күннен бастап 2 (екi) жұмыс күнiнен кешiктiрмей белгiленген күндегi жағдай бойынша есептiлiгi қағаз тасымалдағышта бередi.</w:t>
      </w:r>
    </w:p>
    <w:p>
      <w:pPr>
        <w:spacing w:after="0"/>
        <w:ind w:left="0"/>
        <w:jc w:val="both"/>
      </w:pPr>
      <w:r>
        <w:rPr>
          <w:rFonts w:ascii="Times New Roman"/>
          <w:b w:val="false"/>
          <w:i w:val="false"/>
          <w:color w:val="000000"/>
          <w:sz w:val="28"/>
        </w:rPr>
        <w:t>
      Сақтандыру тобының төлем қабiлеттiлiгi маржасының жеткiлiктiлiгi нормативiнiң есебiне Қазақстан Республикасының резидентi емес болып табылатын сақтандыру тобы қатысушыларының олар тұрған елде олардың қызметiн реттейтiн уәкiлеттi тиiстi мемлекеттiң органының нормативтiк құқықтық актiлерiнде белгiленген пруденциялық нормативтерiн есептеу әдiстемесi, нормативтiк мәндерi туралы мәлiметтер қоса берiледi.</w:t>
      </w:r>
    </w:p>
    <w:p>
      <w:pPr>
        <w:spacing w:after="0"/>
        <w:ind w:left="0"/>
        <w:jc w:val="both"/>
      </w:pPr>
      <w:r>
        <w:rPr>
          <w:rFonts w:ascii="Times New Roman"/>
          <w:b w:val="false"/>
          <w:i w:val="false"/>
          <w:color w:val="000000"/>
          <w:sz w:val="28"/>
        </w:rPr>
        <w:t>
      Сақтандыру тобының өткен жылғы төртiншi тоқсанындағы төлем қабiлеттiлiгi маржасының жеткiлiктiлiгi нормативiнiң есебi уәкiлеттi органға есептi жылдан кейiн келетiн жылдың 1 сәуiрiнен кешiктiрмей берiледi.";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10-тараудың</w:t>
      </w:r>
      <w:r>
        <w:rPr>
          <w:rFonts w:ascii="Times New Roman"/>
          <w:b w:val="false"/>
          <w:i w:val="false"/>
          <w:color w:val="000000"/>
          <w:sz w:val="28"/>
        </w:rPr>
        <w:t xml:space="preserve"> атауы мынадай редакцияда жазылсын:</w:t>
      </w:r>
    </w:p>
    <w:bookmarkStart w:name="z61" w:id="50"/>
    <w:p>
      <w:pPr>
        <w:spacing w:after="0"/>
        <w:ind w:left="0"/>
        <w:jc w:val="both"/>
      </w:pPr>
      <w:r>
        <w:rPr>
          <w:rFonts w:ascii="Times New Roman"/>
          <w:b w:val="false"/>
          <w:i w:val="false"/>
          <w:color w:val="000000"/>
          <w:sz w:val="28"/>
        </w:rPr>
        <w:t>
      </w:t>
      </w:r>
      <w:r>
        <w:rPr>
          <w:rFonts w:ascii="Times New Roman"/>
          <w:b/>
          <w:i w:val="false"/>
          <w:color w:val="000000"/>
          <w:sz w:val="28"/>
        </w:rPr>
        <w:t>"10. Қорытынды ережелер";</w:t>
      </w:r>
    </w:p>
    <w:bookmarkEnd w:id="50"/>
    <w:bookmarkStart w:name="z62" w:id="51"/>
    <w:p>
      <w:pPr>
        <w:spacing w:after="0"/>
        <w:ind w:left="0"/>
        <w:jc w:val="both"/>
      </w:pPr>
      <w:r>
        <w:rPr>
          <w:rFonts w:ascii="Times New Roman"/>
          <w:b w:val="false"/>
          <w:i w:val="false"/>
          <w:color w:val="000000"/>
          <w:sz w:val="28"/>
        </w:rPr>
        <w:t xml:space="preserve">
      Нұсқаулықтың </w:t>
      </w:r>
      <w:r>
        <w:rPr>
          <w:rFonts w:ascii="Times New Roman"/>
          <w:b w:val="false"/>
          <w:i w:val="false"/>
          <w:color w:val="000000"/>
          <w:sz w:val="28"/>
        </w:rPr>
        <w:t>1-қосымшасы</w:t>
      </w:r>
      <w:r>
        <w:rPr>
          <w:rFonts w:ascii="Times New Roman"/>
          <w:b w:val="false"/>
          <w:i w:val="false"/>
          <w:color w:val="000000"/>
          <w:sz w:val="28"/>
        </w:rPr>
        <w:t xml:space="preserve"> осы қаулының қосымшасына сәйкес редакцияда жазылсын.</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2-қосымшасының</w:t>
      </w:r>
      <w:r>
        <w:rPr>
          <w:rFonts w:ascii="Times New Roman"/>
          <w:b w:val="false"/>
          <w:i w:val="false"/>
          <w:color w:val="000000"/>
          <w:sz w:val="28"/>
        </w:rPr>
        <w:t xml:space="preserve"> үшінші кестесінде "Жалпы сақтандыру бойынша сақтандыру ұйымдарына және қайта сақтандыру ұйымдарына арналған төлем қабiлеттiлiгi маржасының есебi":</w:t>
      </w:r>
    </w:p>
    <w:bookmarkStart w:name="z64" w:id="52"/>
    <w:p>
      <w:pPr>
        <w:spacing w:after="0"/>
        <w:ind w:left="0"/>
        <w:jc w:val="both"/>
      </w:pPr>
      <w:r>
        <w:rPr>
          <w:rFonts w:ascii="Times New Roman"/>
          <w:b w:val="false"/>
          <w:i w:val="false"/>
          <w:color w:val="000000"/>
          <w:sz w:val="28"/>
        </w:rPr>
        <w:t>
      мына жолдар</w:t>
      </w:r>
    </w:p>
    <w:bookmarkEnd w:id="5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4"/>
        <w:gridCol w:w="2148"/>
        <w:gridCol w:w="178"/>
      </w:tblGrid>
      <w:tr>
        <w:trPr>
          <w:trHeight w:val="30" w:hRule="atLeast"/>
        </w:trPr>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қабiлеттiлiгi маржасының есептелген барынша төмен мөлшерi (5000 + осы Нұсқаулықтың қосымшасына сәйкес есептелген, қайта сақтандыруға берiлген сақтандыру сыйлықақылары сомасының бөлiгi)</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Кепiлдiк беру қорының барынша төмен мөлшерi ("6000" + осы Нұсқаулықтың қосымшасына сәйкес есептелген, қайта сақтандыруға берiлген сақтандыру сыйлықақылары сомасының бөлiгi)</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5" w:id="53"/>
    <w:p>
      <w:pPr>
        <w:spacing w:after="0"/>
        <w:ind w:left="0"/>
        <w:jc w:val="both"/>
      </w:pPr>
      <w:r>
        <w:rPr>
          <w:rFonts w:ascii="Times New Roman"/>
          <w:b w:val="false"/>
          <w:i w:val="false"/>
          <w:color w:val="000000"/>
          <w:sz w:val="28"/>
        </w:rPr>
        <w:t>
      мынадай редакцияда жазылсын:</w:t>
      </w:r>
    </w:p>
    <w:bookmarkEnd w:id="5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0"/>
        <w:gridCol w:w="2189"/>
        <w:gridCol w:w="181"/>
      </w:tblGrid>
      <w:tr>
        <w:trPr>
          <w:trHeight w:val="30" w:hRule="atLeast"/>
        </w:trPr>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қабiлеттiлiгi маржасының есептелген барынша төмен мөлшерi (5000 + осы Нұсқаулықтың қосымшасына сәйкес есептелген, қайта сақтандыруға берiлген міндеттемелер сомасының бөлiгi)</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Кепiлдiк беру қорының барынша төмен мөлшерi ("6000" + осы Нұсқаулықтың қосымшасына сәйкес есептелген, қайта сақтандыруға берiлген міндеттемелер сомасының бөлiгi)</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3-қосымшасының</w:t>
      </w:r>
      <w:r>
        <w:rPr>
          <w:rFonts w:ascii="Times New Roman"/>
          <w:b w:val="false"/>
          <w:i w:val="false"/>
          <w:color w:val="000000"/>
          <w:sz w:val="28"/>
        </w:rPr>
        <w:t xml:space="preserve"> "Өмiрдi сақтандыру бойынша сақтандыру ұйымдарына арналған төлем қабiлеттiлiгi маржасының есебi" төртінші кестесінде:</w:t>
      </w:r>
    </w:p>
    <w:bookmarkStart w:name="z67" w:id="54"/>
    <w:p>
      <w:pPr>
        <w:spacing w:after="0"/>
        <w:ind w:left="0"/>
        <w:jc w:val="both"/>
      </w:pPr>
      <w:r>
        <w:rPr>
          <w:rFonts w:ascii="Times New Roman"/>
          <w:b w:val="false"/>
          <w:i w:val="false"/>
          <w:color w:val="000000"/>
          <w:sz w:val="28"/>
        </w:rPr>
        <w:t>
      мына жолдар</w:t>
      </w:r>
    </w:p>
    <w:bookmarkEnd w:id="5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2"/>
        <w:gridCol w:w="1956"/>
        <w:gridCol w:w="162"/>
      </w:tblGrid>
      <w:tr>
        <w:trPr>
          <w:trHeight w:val="30" w:hRule="atLeast"/>
        </w:trPr>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қабiлеттiлiгi маржасының есептелген барынша төмен мөлшерi (4000 + осы Нұсқаулықтың 1-қосымшасына сәйкес есептелген, қайта сақтандыруға берiлген сақтандыру сыйлықақылары сомасының бiр бөлiгi)</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Кепiлдiк беру қорының барынша төмен мөлшерi (5000 + осы Нұсқаулықтың 1-қосымшасына сәйкес есептелген, қайта сақтандыруға берiлген сақтандыру сыйлықақылары сомасының бiр бөлiгi)</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8" w:id="55"/>
    <w:p>
      <w:pPr>
        <w:spacing w:after="0"/>
        <w:ind w:left="0"/>
        <w:jc w:val="both"/>
      </w:pPr>
      <w:r>
        <w:rPr>
          <w:rFonts w:ascii="Times New Roman"/>
          <w:b w:val="false"/>
          <w:i w:val="false"/>
          <w:color w:val="000000"/>
          <w:sz w:val="28"/>
        </w:rPr>
        <w:t>
      мынадай редакцияда жазылсын:</w:t>
      </w:r>
    </w:p>
    <w:bookmarkEnd w:id="5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7"/>
        <w:gridCol w:w="1988"/>
        <w:gridCol w:w="165"/>
      </w:tblGrid>
      <w:tr>
        <w:trPr>
          <w:trHeight w:val="30" w:hRule="atLeast"/>
        </w:trPr>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қабiлеттiлiгi маржасының есептелген барынша төмен мөлшерi (4000 + осы Нұсқаулықтың 1-қосымшасына сәйкес есептелген, қайта сақтандыруға берiлген міндеттемелер сомасының бiр бөлiгi)</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Кепiлдiк беру қорының барынша төмен мөлшерi (5000 + осы Нұсқаулықтың 1-қосымшасына сәйкес есептелген, қайта сақтандыруға берiлген міндеттемелер сомасының бiр бөлiгi)</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4-қосымшасының</w:t>
      </w:r>
      <w:r>
        <w:rPr>
          <w:rFonts w:ascii="Times New Roman"/>
          <w:b w:val="false"/>
          <w:i w:val="false"/>
          <w:color w:val="000000"/>
          <w:sz w:val="28"/>
        </w:rPr>
        <w:t xml:space="preserve"> "Сақтандыру (қайта сақтандыру) ұйымының сапа және өтiмдiлiк жiктелiмдерiн ескергендегi сақтандыру (қайта сақтандыру) ұйымы активтерiнiң есебi" деген кестесінде:</w:t>
      </w:r>
    </w:p>
    <w:bookmarkStart w:name="z70" w:id="56"/>
    <w:p>
      <w:pPr>
        <w:spacing w:after="0"/>
        <w:ind w:left="0"/>
        <w:jc w:val="both"/>
      </w:pPr>
      <w:r>
        <w:rPr>
          <w:rFonts w:ascii="Times New Roman"/>
          <w:b w:val="false"/>
          <w:i w:val="false"/>
          <w:color w:val="000000"/>
          <w:sz w:val="28"/>
        </w:rPr>
        <w:t>
      реттік нөмірлері 2.2, 2.3-жолдар мынадай редакцияда жазылсын:</w:t>
      </w:r>
    </w:p>
    <w:bookmarkEnd w:id="5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0181"/>
        <w:gridCol w:w="775"/>
        <w:gridCol w:w="53"/>
        <w:gridCol w:w="730"/>
        <w:gridCol w:w="5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екiншi деңгейдегi банктерiндегi салымдары мынадай талаптардың бiрiне сәйкес келгенде: "Standard &amp; Poor's" агенттiгiнiң "ВВ-"-дан төмен емес ұзақ мерзiмдi кредиттiк рейтингi немесе басқа рейтингтiк агенттiктердiң бiрiнiң осыған ұқсас деңгейдегi рейтингi немесе "Standard &amp; Poor's" ұлттық шәкiлi бойынша "kzBB"-дан төмен емес рейтингтiк бағасы немесе басқа рейтингтік агенттіктердің бірінің ұлттық шәкілі бойынша осыған ұқсас деңгейдегі рейтингі бар болғанда;</w:t>
            </w:r>
            <w:r>
              <w:br/>
            </w:r>
            <w:r>
              <w:rPr>
                <w:rFonts w:ascii="Times New Roman"/>
                <w:b w:val="false"/>
                <w:i w:val="false"/>
                <w:color w:val="000000"/>
                <w:sz w:val="20"/>
              </w:rPr>
              <w:t>
резидент емес - бас банктерi - күмәндi борыштар бойынша резервтi шегергендегi (негiзгi борыш пен есептелген сыйақы сомасын ескере отырып) "Standard &amp; Poor's" агенттiгiнiң "А-"-дан төмен емес шетел валютасындағы ұзақ мерзiмдi кредиттiк рейтингi немесе басқа рейтингтiк агенттiктердiң бiрiнiң осыған ұқсас деңгейдегi рейтингi бар резидент-еншiлес банктер болып табылады;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шегергендегi, "Standard &amp; Poor's" агенттiгiнiң халықаралық шәкiлi бойынша "В+"-тен "В"-ға дейiнгi ұзақ мерзiмдi рейтингi немесе басқа рейтинг агенттiктерiнiң бiрiнiң осыған ұқсас деңгейдегi рейтингi немесе басқа рейтингтік агенттіктердің бірінің ұлттық шәкілі бойынша осыған ұқсас деңгейдегі рейтингі бар немесе "Standard &amp; Poor's" ұлттық шәкiлi бойынша "kzВВ-"-тен "kzВ+"-ке дейiнгi рейтингтiк бағасы бар Қазақстан Республикасының екiншi деңгейдегi банктерiндегi салымдар (негiзгi борыш пен есептелген сыйақы сомаларын ескергенде)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1" w:id="57"/>
    <w:p>
      <w:pPr>
        <w:spacing w:after="0"/>
        <w:ind w:left="0"/>
        <w:jc w:val="both"/>
      </w:pPr>
      <w:r>
        <w:rPr>
          <w:rFonts w:ascii="Times New Roman"/>
          <w:b w:val="false"/>
          <w:i w:val="false"/>
          <w:color w:val="000000"/>
          <w:sz w:val="28"/>
        </w:rPr>
        <w:t>
      реттік нөмірі 5.1-жол мынадай редакцияда жазылсын:</w:t>
      </w:r>
    </w:p>
    <w:bookmarkEnd w:id="5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0181"/>
        <w:gridCol w:w="775"/>
        <w:gridCol w:w="53"/>
        <w:gridCol w:w="730"/>
        <w:gridCol w:w="5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"ВВ-"-дан төмен емес ұзақ мерзiмдi кредиттiк рейтингi немесе басқа рейтингтiк агенттiктердiң бiрiнiң осыған ұқсас деңгейдегi рейтингi немесе "Standard &amp; Poor's" ұлттық шәкiлi бойынша "kzBB"-дан төмен емес рейтингтiк бағасы немесе басқа рейтингтік агенттіктердің бірінің ұлттық шәкілі бойынша осыған ұқсас деңгейдегі рейтингі бар эмитенттердiң күмәндi борыштар бойынша резервтi шегергендегi (негiзгi борыш пен есептелген сыйақы сомасын ескере отырып) акциялары және осы акциялар базалық активтерi болып табылатын депозитарлық қолхаттары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2" w:id="58"/>
    <w:p>
      <w:pPr>
        <w:spacing w:after="0"/>
        <w:ind w:left="0"/>
        <w:jc w:val="both"/>
      </w:pPr>
      <w:r>
        <w:rPr>
          <w:rFonts w:ascii="Times New Roman"/>
          <w:b w:val="false"/>
          <w:i w:val="false"/>
          <w:color w:val="000000"/>
          <w:sz w:val="28"/>
        </w:rPr>
        <w:t>
      реттік нөмірлері 5.4, 5.5-жолдар мынадай редакцияда жазылсын:</w:t>
      </w:r>
    </w:p>
    <w:bookmarkEnd w:id="5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0181"/>
        <w:gridCol w:w="775"/>
        <w:gridCol w:w="53"/>
        <w:gridCol w:w="730"/>
        <w:gridCol w:w="5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шегергендегi (негiзгi борыш пен есептелген сыйақы сомасын ескере отырып) "Standard &amp; Poor's" агенттiгiнiң "ВВ-"-дан төмен емес халықаралық рейтингтiк бағасы немесе басқа рейтингтiк агенттiктердiң бiрiнiң осыған ұқсас деңгейдегi рейтингi немесе "Standard &amp; Poor's" ұлттық шәкiлi бойынша "kzBВ"-дан төмен емес рейтингтiк бағасы немесе басқа рейтингтік агенттіктердің бірінің ұлттық шәкілі бойынша осыған ұқсас деңгейдегі рейтингі бар борыштық бағалы қағаздары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шегергендегi (негiзгi борыш пен есептелген сыйақы сомасын ескере отырып) "Standard &amp; Poor's" агенттiгiнiң "В-"-дан төмен емес халықаралық рейтингтiк бағасы немесе басқа рейтингтiк агенттiктердiң бiрiнiң осыған ұқсас деңгейдегi рейтингi немесе "Standard &amp; Poor's" ұлттық шәкiлi бойынша "kzB"-дан төмен емес рейтингтiк бағасы немесе басқа рейтингтік агенттіктердің бірінің ұлттық шәкілі бойынша осыған ұқсас деңгейдегі рейтингі бар "рейтингтiк бағасы бар борыштық бағалы қағаздары" санатына жатқызылған борыштық бағалы қағаздары, № 77 қаулыда көзделген "бiрiншi шағын санаттың рейтингтiк бағасы жоқ борыштық бағалы қағаздар (ең жоғарғы санат)" санатының талаптарына сәйкес келетiн борыштық бағалы қағаздары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5-қосымшасының</w:t>
      </w:r>
      <w:r>
        <w:rPr>
          <w:rFonts w:ascii="Times New Roman"/>
          <w:b w:val="false"/>
          <w:i w:val="false"/>
          <w:color w:val="000000"/>
          <w:sz w:val="28"/>
        </w:rPr>
        <w:t xml:space="preserve"> "Пруденциалдық нормативтер есебiне арналған қосымша мәлiметтер" деген кестесінде:</w:t>
      </w:r>
    </w:p>
    <w:bookmarkStart w:name="z74" w:id="59"/>
    <w:p>
      <w:pPr>
        <w:spacing w:after="0"/>
        <w:ind w:left="0"/>
        <w:jc w:val="both"/>
      </w:pPr>
      <w:r>
        <w:rPr>
          <w:rFonts w:ascii="Times New Roman"/>
          <w:b w:val="false"/>
          <w:i w:val="false"/>
          <w:color w:val="000000"/>
          <w:sz w:val="28"/>
        </w:rPr>
        <w:t>
      реттік нөмірлері 8082, 8083, 8084, 8085, 8085-1, 8085-2-жолдар мынадай редакцияда жазылсын:</w:t>
      </w:r>
    </w:p>
    <w:bookmarkEnd w:id="5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7"/>
        <w:gridCol w:w="9522"/>
        <w:gridCol w:w="161"/>
      </w:tblGrid>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c>
          <w:tcPr>
            <w:tcW w:w="9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1-қосымшасына сәйкес 1-топқа түсетiн қайта сақтандыру ұйымына қайта сақтандыруға берілетін (берілген) міндеттемелер сомасына төлем қабiлеттiлiгi маржасының немесе кепiлдiк беру қорының барынша төмен мөлшерiнiң өсу сомасы</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c>
          <w:tcPr>
            <w:tcW w:w="9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1-қосымшасына сәйкес 2-топқа түсетiн қайта сақтандыру ұйымына қайта сақтандыруға берілетін (берілген) міндеттемелер сомасына төлем қабiлеттiлiгi маржасының немесе кепiлдiк беру қорының барынша төмен мөлшерiнiң өсу сомасы</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9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1-қосымшасына сәйкес 3-топқа түсетiн қайта сақтандыру ұйымына қайта сақтандыруға берілетін (берілген) міндеттемелер сомасына төлем қабiлеттiлiгi маржасының немесе кепiлдiк беру қорының барынша төмен мөлшерiнiң өсу сомасы</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9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1-қосымшасына сәйкес 4-топқа түсетiн қайта сақтандыру ұйымына қайта сақтандыруға берілетін (берілген) міндеттемелер сомасына төлем қабiлеттiлiгi маржасының немесе кепiлдiк беру қорының барынша төмен мөлшерiнiң өсу сомасы</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8085-1</w:t>
            </w:r>
          </w:p>
        </w:tc>
        <w:tc>
          <w:tcPr>
            <w:tcW w:w="9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1-қосымшасына сәйкес 5-топқа түсетiн қайта сақтандыру ұйымына қайта сақтандыруға берілетін (берілген) міндеттемелер сомасына төлем қабiлеттiлiгi маржасының немесе кепiлдiк беру қорының барынша төмен мөлшерiнiң өсу сомасы</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8085-2</w:t>
            </w:r>
          </w:p>
        </w:tc>
        <w:tc>
          <w:tcPr>
            <w:tcW w:w="9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1-қосымшасына сәйкес 6-топқа түсетiн қайта сақтандыру ұйымына қайта сақтандыруға берілетін (берілген) міндеттемелер сомасына төлем қабiлеттiлiгi маржасының немесе кепiлдiк беру қорының барынша төмен мөлшерiнiң өсу сомасы</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5" w:id="60"/>
    <w:p>
      <w:pPr>
        <w:spacing w:after="0"/>
        <w:ind w:left="0"/>
        <w:jc w:val="both"/>
      </w:pPr>
      <w:r>
        <w:rPr>
          <w:rFonts w:ascii="Times New Roman"/>
          <w:b w:val="false"/>
          <w:i w:val="false"/>
          <w:color w:val="000000"/>
          <w:sz w:val="28"/>
        </w:rPr>
        <w:t>
      8085-3, 8085-4, 8085-5, 8085-6, 8085-7, 8085-8, 8085-9-реттік нөмірлер, мынадай мазмұндағы жолдармен толықтырылсын:</w:t>
      </w:r>
    </w:p>
    <w:bookmarkEnd w:id="6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4"/>
        <w:gridCol w:w="9610"/>
        <w:gridCol w:w="156"/>
      </w:tblGrid>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8085-3</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1-қосымшасына сәйкес 7-топқа түсетiн қайта сақтандыру ұйымына қайта сақтандыруға берілетін (берілген) міндеттемелер сомасына төлем қабiлеттiлiгi маржасының немесе кепiлдiк беру қорының барынша төмен мөлшерiнiң өсу сомасы</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8085-4</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1-қосымшасына сәйкес 8-топқа түсетiн қайта сақтандыру ұйымына қайта сақтандыруға берілетін (берілген) міндеттемелер сомасына төлем қабiлеттiлiгi маржасының немесе кепiлдiк беру қорының барынша төмен мөлшерiнiң өсу сомасы</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8085-5</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1-қосымшасына сәйкес 9-топқа түсетiн қайта сақтандыру ұйымына қайта сақтандыруға берілетін (берілген) міндеттемелер сомасына төлем қабiлеттiлiгi маржасының немесе кепiлдiк беру қорының барынша төмен мөлшерiнiң өсу сомасы</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8085-6</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1-қосымшасына сәйкес 10-топқа түсетiн қайта сақтандыру ұйымына қайта сақтандыруға берілетін (берілген) міндеттемелер сомасына төлем қабiлеттiлiгi маржасының немесе кепiлдiк беру қорының барынша төмен мөлшерiнiң өсу сомасы</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8085-7</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1-қосымшасына сәйкес 11-топқа түсетiн қайта сақтандыру ұйымына қайта сақтандыруға берілетін (берілген) міндеттемелер сомасына төлем қабiлеттiлiгi маржасының немесе кепiлдiк беру қорының барынша төмен мөлшерiнiң өсу сомасы</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8085-8</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1-қосымшасына сәйкес 12-топқа түсетiн қайта сақтандыру ұйымына қайта сақтандыруға берілетін (берілген) міндеттемелер сомасына төлем қабiлеттiлiгi маржасының немесе кепiлдiк беру қорының барынша төмен мөлшерiнiң өсу сомасы</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8085-9</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1-қосымшасына сәйкес 13-топқа түсетiн қайта сақтандыру ұйымына қайта сақтандыруға берілетін (берілген) міндеттемелер сомасына төлем қабiлеттiлiгi маржасының немесе кепiлдiк беру қорының барынша төмен мөлшерiнiң өсу сомасы</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6" w:id="61"/>
    <w:p>
      <w:pPr>
        <w:spacing w:after="0"/>
        <w:ind w:left="0"/>
        <w:jc w:val="both"/>
      </w:pPr>
      <w:r>
        <w:rPr>
          <w:rFonts w:ascii="Times New Roman"/>
          <w:b w:val="false"/>
          <w:i w:val="false"/>
          <w:color w:val="000000"/>
          <w:sz w:val="28"/>
        </w:rPr>
        <w:t>
      реттік нөмірі 8088-жол мынадай редакцияда жазылсын:</w:t>
      </w:r>
    </w:p>
    <w:bookmarkEnd w:id="6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1506"/>
        <w:gridCol w:w="61"/>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c>
          <w:tcPr>
            <w:tcW w:w="1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"ВВ-"-дан төмен емес ұзақ мерзiмдi рейтингi немесе басқа рейтингтiк агенттiктердiң бiрiнiң осыған ұқсас деңгейдегi рейтингi немесе "Standard &amp; Poor's" ұлттық шәкiлi бойынша "kzВВ"-дан төмен емес рейтингтiк бағасы немесе басқа рейтингтік агенттіктердің бірінің ұлттық шәкілі бойынша осыған ұқсас деңгейдегі рейтингі бар Қазақстан Республикасының екiншi деңгейдегi банктерiндегi салымдары</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7" w:id="62"/>
    <w:p>
      <w:pPr>
        <w:spacing w:after="0"/>
        <w:ind w:left="0"/>
        <w:jc w:val="both"/>
      </w:pPr>
      <w:r>
        <w:rPr>
          <w:rFonts w:ascii="Times New Roman"/>
          <w:b w:val="false"/>
          <w:i w:val="false"/>
          <w:color w:val="000000"/>
          <w:sz w:val="28"/>
        </w:rPr>
        <w:t>
      реттік нөмірі 8090-жол мынадай редакцияда жазылсын:</w:t>
      </w:r>
    </w:p>
    <w:bookmarkEnd w:id="6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1606"/>
        <w:gridCol w:w="53"/>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халықаралық шәкiлi бойынша "В+"-тен "В"-ға дейiнгi ұзақ мерзiмдi рейтингi немесе басқа рейтинг агенттiктерiнiң бiрiнiң осыған ұқсас деңгейдегi рейтингi бар, немесе "Standard &amp; Poor's" ұлттық шәкiлi бойынша "kzВВ-"-тен "kzВ+"-ке дейiн рейтингтiк бағасы немесе басқа рейтингтік агенттіктердің бірінің ұлттық шәкілі бойынша осыған ұқсас деңгейдегі рейтингі бар Қазақстан Республикасының екiншi деңгейдегi банктерiндегi салымдар</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8" w:id="63"/>
    <w:p>
      <w:pPr>
        <w:spacing w:after="0"/>
        <w:ind w:left="0"/>
        <w:jc w:val="both"/>
      </w:pPr>
      <w:r>
        <w:rPr>
          <w:rFonts w:ascii="Times New Roman"/>
          <w:b w:val="false"/>
          <w:i w:val="false"/>
          <w:color w:val="000000"/>
          <w:sz w:val="28"/>
        </w:rPr>
        <w:t>
      реттік нөмірі 8093-жол мынадай редакцияда жазылсын:</w:t>
      </w:r>
    </w:p>
    <w:bookmarkEnd w:id="6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11523"/>
        <w:gridCol w:w="60"/>
      </w:tblGrid>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1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"ВВ-"-дан төмен емес ұзақ мерзiмдi халықаралық рейтингтiк бағасы немесе басқа рейтингтiк агенттiктердiң бiрiнiң осыған ұқсас деңгейдегi рейтингi немесе "Standard &amp; Poor's" ұлттық шәкiлi бойынша "kzВВ"-дан төмен емес рейтингтiк бағасы немесе басқа рейтингтік агенттіктердің бірінің ұлттық шәкілі бойынша осыған ұқсас деңгейдегі рейтингі бар эмитенттердiң акциялары және осы акциялар базалық активтерi болып табылатын депозитарлық қолхаттары</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9" w:id="64"/>
    <w:p>
      <w:pPr>
        <w:spacing w:after="0"/>
        <w:ind w:left="0"/>
        <w:jc w:val="both"/>
      </w:pPr>
      <w:r>
        <w:rPr>
          <w:rFonts w:ascii="Times New Roman"/>
          <w:b w:val="false"/>
          <w:i w:val="false"/>
          <w:color w:val="000000"/>
          <w:sz w:val="28"/>
        </w:rPr>
        <w:t>
      реттік нөмірлері 8096, 8097-жолдар мынадай редакцияда жазылсын:</w:t>
      </w:r>
    </w:p>
    <w:bookmarkEnd w:id="6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11513"/>
        <w:gridCol w:w="61"/>
      </w:tblGrid>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w:t>
            </w:r>
          </w:p>
        </w:tc>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"ВВ-"-дан төмен емес халықаралық рейтингтiк бағасы немесе басқа рейтингтiк агенттiктердiң бiрiнiң осыған ұқсас деңгейдегi рейтингi немесе "Standard &amp; Poor's" ұлттық шәкiлi бойынша "kzВВ"-дан төмен емес рейтингтiк бағасы немесе басқа рейтингтік агенттіктердің бірінің ұлттық шәкілі бойынша осыған ұқсас деңгейдегі рейтингі бар "рейтингтiк бағасы бар борыштық бағалы қағаздары" санатына жатқызылған борыштық бағалы қағаздары</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"В-"-дан төмен емес халықаралық рейтингтiк бағасы немесе басқа рейтингтiк агенттiктердiң бiрiнiң осыған ұқсас деңгейдегi рейтингi немесе "Standard &amp; Poor's" ұлттық шәкiлi бойынша "kzВ"-дан төмен емес рейтингтiк бағасы немесе басқа рейтингтік агенттіктердің бірінің ұлттық шәкілі бойынша осыған ұқсас деңгейдегі рейтингі бар борыштық бағалы қағаздары</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6-қосымшаның</w:t>
      </w:r>
      <w:r>
        <w:rPr>
          <w:rFonts w:ascii="Times New Roman"/>
          <w:b w:val="false"/>
          <w:i w:val="false"/>
          <w:color w:val="000000"/>
          <w:sz w:val="28"/>
        </w:rPr>
        <w:t xml:space="preserve"> "Жоғары өтiмдi активтер жеткiлiктiлiгi нормативiнiң есебi" деген кестеде:</w:t>
      </w:r>
    </w:p>
    <w:bookmarkStart w:name="z81" w:id="65"/>
    <w:p>
      <w:pPr>
        <w:spacing w:after="0"/>
        <w:ind w:left="0"/>
        <w:jc w:val="both"/>
      </w:pPr>
      <w:r>
        <w:rPr>
          <w:rFonts w:ascii="Times New Roman"/>
          <w:b w:val="false"/>
          <w:i w:val="false"/>
          <w:color w:val="000000"/>
          <w:sz w:val="28"/>
        </w:rPr>
        <w:t>
      реттік нөмірлері 2.2, 2.3-жолдар мынадай редакцияда жазылсын:</w:t>
      </w:r>
    </w:p>
    <w:bookmarkEnd w:id="6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0426"/>
        <w:gridCol w:w="730"/>
        <w:gridCol w:w="53"/>
        <w:gridCol w:w="53"/>
        <w:gridCol w:w="53"/>
        <w:gridCol w:w="53"/>
        <w:gridCol w:w="53"/>
        <w:gridCol w:w="53"/>
        <w:gridCol w:w="53"/>
        <w:gridCol w:w="53"/>
        <w:gridCol w:w="53"/>
        <w:gridCol w:w="53"/>
        <w:gridCol w:w="53"/>
        <w:gridCol w:w="53"/>
      </w:tblGrid>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екiншi деңгейдегi банктерiндегi салымдар, мынадай талаптардың бiрiне сәйкес келгенде: "Standard &amp; Poor's" агенттiгiнiң "ВВ-"-тен төмен емес ұзақ мерзiмдi кредиттiк рейтингi немесе басқа рейтингтiк агенттiктердiң бiрiнiң осыған ұқсас деңгейдегi рейтингi немесе "Standard &amp; Poor's" ұлттық шәкiлi бойынша "kzBB"-дан төмен емес рейтингтiк бағасы немесе басқа рейтингтік агенттіктердің бірінің ұлттық шәкілі бойынша осыған ұқсас деңгейдегі рейтингі бар болғанда;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шегергендегi, резидент емес бас банктерi "Standard &amp; Poor's" агенттiгiнiң "А-"-тен төмен емес шетел валютасындағы ұзақ мерзiмдi кредиттiк рейтингi немесе басқа рейтингтiк агенттiктердiң бiрiнiң осыған ұқсас деңгейдегi рейтингi бар резидент-еншiлес банктер болып табылады - баланстық құнның 100 % көлемiнде (негiзгi борыш пен есептелген сыйақы сомасын ескере отырып)</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шегергендегi "Standard &amp; Poor's" халықаралық шәкiлi бойынша "В+"-тен "В"-ға дейiнгi ұзақ мерзiмдi кредиттiк рейтингi бар немесе басқа рейтинг агенттiктерiнiң бiрiнiң осыған ұқсас деңгейдегi рейтингi бар, немесе "Standard &amp; Poor's" ұлттық шәкiлi бойынша "kzВВ-"-тен "kzВ+"-ке дейiнгi рейтингтiк бағасы немесе басқа рейтингтік агенттіктердің бірінің ұлттық шәкілі бойынша осыған ұқсас деңгейдегі рейтингі бар Қазақстан Республикасының екiншi деңгейдегi банктерiндегi салымдар – баланстық құнының 100 % көлемiнде (негiзгi борыш пен есептелген сыйақы сомаларын ескергенде)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82" w:id="66"/>
    <w:p>
      <w:pPr>
        <w:spacing w:after="0"/>
        <w:ind w:left="0"/>
        <w:jc w:val="both"/>
      </w:pPr>
      <w:r>
        <w:rPr>
          <w:rFonts w:ascii="Times New Roman"/>
          <w:b w:val="false"/>
          <w:i w:val="false"/>
          <w:color w:val="000000"/>
          <w:sz w:val="28"/>
        </w:rPr>
        <w:t>
      реттік нөмірі 5.1-жол мынадай редакцияда жазылсын:</w:t>
      </w:r>
    </w:p>
    <w:bookmarkEnd w:id="6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0505"/>
        <w:gridCol w:w="651"/>
        <w:gridCol w:w="53"/>
        <w:gridCol w:w="53"/>
        <w:gridCol w:w="53"/>
        <w:gridCol w:w="53"/>
        <w:gridCol w:w="53"/>
        <w:gridCol w:w="53"/>
        <w:gridCol w:w="53"/>
        <w:gridCol w:w="53"/>
        <w:gridCol w:w="53"/>
        <w:gridCol w:w="53"/>
        <w:gridCol w:w="53"/>
        <w:gridCol w:w="5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шегергендегi, "Standard &amp; Poor's" агенттiгiнiң "ВВ-"-тен төмен емес халықаралық рейтингтiк бағасы немесе басқа рейтингтiк агенттiктердiң бiрiнiң осыған ұқсас деңгейдегi рейтингi немесе "Standard &amp; Poor's" ұлттық шәкiлi бойынша "kzBB"-дан төмен емес рейтингтiк бағасы немесе басқа рейтингтік агенттіктердің бірінің ұлттық шәкілі бойынша осыған ұқсас деңгейдегі рейтингі бар эмитенттердiң акциялары және осы акциялар базалық активтерi болып табылатын депозитарлық қолхаттар - баланстық құнның 100% көлемiнде (негiзгi борыш пен есептелген сыйақы сомасын ескере отырып)</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83" w:id="67"/>
    <w:p>
      <w:pPr>
        <w:spacing w:after="0"/>
        <w:ind w:left="0"/>
        <w:jc w:val="both"/>
      </w:pPr>
      <w:r>
        <w:rPr>
          <w:rFonts w:ascii="Times New Roman"/>
          <w:b w:val="false"/>
          <w:i w:val="false"/>
          <w:color w:val="000000"/>
          <w:sz w:val="28"/>
        </w:rPr>
        <w:t>
      реттік нөмірлері 5.4, 5.5- жолдар мынадай редакцияда жазылсын:</w:t>
      </w:r>
    </w:p>
    <w:bookmarkEnd w:id="6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0602"/>
        <w:gridCol w:w="554"/>
        <w:gridCol w:w="53"/>
        <w:gridCol w:w="53"/>
        <w:gridCol w:w="53"/>
        <w:gridCol w:w="53"/>
        <w:gridCol w:w="53"/>
        <w:gridCol w:w="53"/>
        <w:gridCol w:w="53"/>
        <w:gridCol w:w="53"/>
        <w:gridCol w:w="53"/>
        <w:gridCol w:w="53"/>
        <w:gridCol w:w="53"/>
        <w:gridCol w:w="5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шегергендегi, "Standard &amp; Poor's" агенттiгiнiң "ВВ-"-тен төмен емес халықаралық рейтингтiк бағасы немесе басқа рейтингтiк агенттiктердiң бiрiнiң осыған ұқсас деңгейдегi рейтингi немесе "Standard &amp; Poor's" ұлттық шәкiлi бойынша "kzBB"-дан төмен емес рейтингтiк бағасы немесе басқа рейтингтік агенттіктердің бірінің ұлттық шәкілі бойынша осыған ұқсас деңгейдегі рейтингі бар, баланстық құнның 100% көлемiнде борыштық бағалы қағаздар (негiзгi борыш пен есептелген сыйақы сомасын ескере отырып)</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шегергендегi, "Standard &amp; Poor's" агенттiгiнiң "В-"-тен төмен емес халықаралық рейтингтiк бағасы немесе басқа рейтингтiк агенттiктердiң бiрiнiң осыған ұқсас деңгейдегi рейтингi немесе "Standard &amp; Poor's" ұлттық шәкiлi бойынша "kzB"-дан төмен емес рейтингтiк бағасы немесе басқа рейтингтік агенттіктердің бірінің ұлттық шәкілі бойынша осыған ұқсас деңгейдегі рейтингі бар, "рейтингтiк бағасы бар борыштық бағалы қағаздары" санатына жатқызылған борыштық бағалы қағаздар; № 77 қаулыда көзделген "бiрiншi шағын санаттың (ең жоғарғы санат) рейтингтiк бағасы жоқ борыштық бағалы қағаздар" санатының талаптарына сәйкес келетiн борыштық бағалы қағаздар - баланстық құнның 80% көлемiнде (негiзгi борыш пен есептелген сыйақы сомасын ескере отырып)</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84" w:id="68"/>
    <w:p>
      <w:pPr>
        <w:spacing w:after="0"/>
        <w:ind w:left="0"/>
        <w:jc w:val="both"/>
      </w:pPr>
      <w:r>
        <w:rPr>
          <w:rFonts w:ascii="Times New Roman"/>
          <w:b w:val="false"/>
          <w:i w:val="false"/>
          <w:color w:val="000000"/>
          <w:sz w:val="28"/>
        </w:rPr>
        <w:t>
      2. Осы қаулы 2012 жылғы 1 қаңтардан бастап қолданысқа енгізілетін осы қаулының 1-тармағының отыз екінші абзацтан бастап отыз бесінші абзацқа дейін, отыз тоғызыншы абзацтан бастап қырық үшінші абзацқа дейін, жүз елу сегізінші абзацтан бастап жүз алпыс төртінші абзацқа дейін, жүз жетпісінші абзацтан бастап жүз сексен төртінші абзацқа дейін абзацтарды қоспағанда алғашқы ресми жарияланған күнінен кейін күнтізбелік он күн өткен соң қолданысқа енгізіледі.</w:t>
      </w:r>
    </w:p>
    <w:bookmarkEnd w:id="68"/>
    <w:bookmarkStart w:name="z85" w:id="69"/>
    <w:p>
      <w:pPr>
        <w:spacing w:after="0"/>
        <w:ind w:left="0"/>
        <w:jc w:val="both"/>
      </w:pPr>
      <w:r>
        <w:rPr>
          <w:rFonts w:ascii="Times New Roman"/>
          <w:b w:val="false"/>
          <w:i w:val="false"/>
          <w:color w:val="000000"/>
          <w:sz w:val="28"/>
        </w:rPr>
        <w:t>
      Осы қаулының 1-тармағының отыз бесінші абзацы 2013 жылғы 1 қаңтарға дейін қолданылады.</w:t>
      </w:r>
    </w:p>
    <w:bookmarkEnd w:id="6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30 қаңтардағы</w:t>
            </w:r>
            <w:r>
              <w:br/>
            </w:r>
            <w:r>
              <w:rPr>
                <w:rFonts w:ascii="Times New Roman"/>
                <w:b w:val="false"/>
                <w:i w:val="false"/>
                <w:color w:val="000000"/>
                <w:sz w:val="20"/>
              </w:rPr>
              <w:t>№ 19 қаулысының</w:t>
            </w:r>
            <w:r>
              <w:br/>
            </w:r>
            <w:r>
              <w:rPr>
                <w:rFonts w:ascii="Times New Roman"/>
                <w:b w:val="false"/>
                <w:i w:val="false"/>
                <w:color w:val="000000"/>
                <w:sz w:val="20"/>
              </w:rPr>
              <w:t>қосымшасы</w:t>
            </w:r>
            <w:r>
              <w:br/>
            </w:r>
            <w:r>
              <w:rPr>
                <w:rFonts w:ascii="Times New Roman"/>
                <w:b w:val="false"/>
                <w:i w:val="false"/>
                <w:color w:val="000000"/>
                <w:sz w:val="20"/>
              </w:rPr>
              <w:t>"Сақтандыру (қайта сақтандыру) ұйымының</w:t>
            </w:r>
            <w:r>
              <w:br/>
            </w:r>
            <w:r>
              <w:rPr>
                <w:rFonts w:ascii="Times New Roman"/>
                <w:b w:val="false"/>
                <w:i w:val="false"/>
                <w:color w:val="000000"/>
                <w:sz w:val="20"/>
              </w:rPr>
              <w:t>пруденциалдық нормативтер есебiнiң нормативтiк</w:t>
            </w:r>
            <w:r>
              <w:br/>
            </w:r>
            <w:r>
              <w:rPr>
                <w:rFonts w:ascii="Times New Roman"/>
                <w:b w:val="false"/>
                <w:i w:val="false"/>
                <w:color w:val="000000"/>
                <w:sz w:val="20"/>
              </w:rPr>
              <w:t>мәнi мен әдiстемесi, сақтандыру тобының төлем</w:t>
            </w:r>
            <w:r>
              <w:br/>
            </w:r>
            <w:r>
              <w:rPr>
                <w:rFonts w:ascii="Times New Roman"/>
                <w:b w:val="false"/>
                <w:i w:val="false"/>
                <w:color w:val="000000"/>
                <w:sz w:val="20"/>
              </w:rPr>
              <w:t>қабiлеттiлiгi маржасының жеткiлiктiлiгi нормативi,</w:t>
            </w:r>
            <w:r>
              <w:br/>
            </w:r>
            <w:r>
              <w:rPr>
                <w:rFonts w:ascii="Times New Roman"/>
                <w:b w:val="false"/>
                <w:i w:val="false"/>
                <w:color w:val="000000"/>
                <w:sz w:val="20"/>
              </w:rPr>
              <w:t>пруденциалдық нормативтердiң орындалғандығы</w:t>
            </w:r>
            <w:r>
              <w:br/>
            </w:r>
            <w:r>
              <w:rPr>
                <w:rFonts w:ascii="Times New Roman"/>
                <w:b w:val="false"/>
                <w:i w:val="false"/>
                <w:color w:val="000000"/>
                <w:sz w:val="20"/>
              </w:rPr>
              <w:t>жөнiндегi есептi беру нысандары мен мерзiмi туралы</w:t>
            </w:r>
            <w:r>
              <w:br/>
            </w:r>
            <w:r>
              <w:rPr>
                <w:rFonts w:ascii="Times New Roman"/>
                <w:b w:val="false"/>
                <w:i w:val="false"/>
                <w:color w:val="000000"/>
                <w:sz w:val="20"/>
              </w:rPr>
              <w:t>Нұсқаулықтың 1-қосымшасы</w:t>
            </w:r>
          </w:p>
        </w:tc>
      </w:tr>
    </w:tbl>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атауы)</w:t>
      </w:r>
    </w:p>
    <w:bookmarkStart w:name="z88" w:id="70"/>
    <w:p>
      <w:pPr>
        <w:spacing w:after="0"/>
        <w:ind w:left="0"/>
        <w:jc w:val="left"/>
      </w:pPr>
      <w:r>
        <w:rPr>
          <w:rFonts w:ascii="Times New Roman"/>
          <w:b/>
          <w:i w:val="false"/>
          <w:color w:val="000000"/>
        </w:rPr>
        <w:t xml:space="preserve"> Төлем қабiлеттiлiгi барынша төмен маржасының немесе барынша</w:t>
      </w:r>
      <w:r>
        <w:br/>
      </w:r>
      <w:r>
        <w:rPr>
          <w:rFonts w:ascii="Times New Roman"/>
          <w:b/>
          <w:i w:val="false"/>
          <w:color w:val="000000"/>
        </w:rPr>
        <w:t>төмен кепiлдiк беру қорының мөлшерiнiң өсу сомасы</w:t>
      </w:r>
      <w:r>
        <w:br/>
      </w:r>
      <w:r>
        <w:rPr>
          <w:rFonts w:ascii="Times New Roman"/>
          <w:b/>
          <w:i w:val="false"/>
          <w:color w:val="000000"/>
        </w:rPr>
        <w:t>20 ___ жылғы "___" ___________</w:t>
      </w:r>
    </w:p>
    <w:bookmarkEnd w:id="70"/>
    <w:p>
      <w:pPr>
        <w:spacing w:after="0"/>
        <w:ind w:left="0"/>
        <w:jc w:val="both"/>
      </w:pPr>
      <w:r>
        <w:rPr>
          <w:rFonts w:ascii="Times New Roman"/>
          <w:b w:val="false"/>
          <w:i w:val="false"/>
          <w:color w:val="000000"/>
          <w:sz w:val="28"/>
        </w:rPr>
        <w:t>
      (теңге мың)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2032"/>
        <w:gridCol w:w="2605"/>
        <w:gridCol w:w="3943"/>
        <w:gridCol w:w="2943"/>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ұйымының атауы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сақтандырушысының халықаралық немесе ұлттық шәкiлi бойынша рейтингтiк бағасы/төлем қабілеттілігі маржасының жеткіліктілігі нормативі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қайта сақтандыру шарттары бойынша қайта сақтандыруға берiлген (берiлетін) міндеттемелер сомасы, барлығы (мың теңге)</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қабiлеттiлiгi маржасының немесе кепiлдiк беру қорының барынша төмен мөлшерiнiң өсу пайызы (қайта сақтандыруға берiлген (берiлетін) міндеттемелер көлемінің)</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қабiлеттiлiгi маржасының немесе кепiлдiк беру қорының барынша төмен мөлшерiнiң өсу сомасы (мың теңге)</w:t>
            </w:r>
            <w:r>
              <w:br/>
            </w:r>
            <w:r>
              <w:rPr>
                <w:rFonts w:ascii="Times New Roman"/>
                <w:b w:val="false"/>
                <w:i w:val="false"/>
                <w:color w:val="000000"/>
                <w:sz w:val="20"/>
              </w:rPr>
              <w:t>
(3*баған 4 баған)</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еместері - қайта сақтандырушысымен</w:t>
            </w:r>
            <w:r>
              <w:br/>
            </w:r>
            <w:r>
              <w:rPr>
                <w:rFonts w:ascii="Times New Roman"/>
                <w:b w:val="false"/>
                <w:i w:val="false"/>
                <w:color w:val="000000"/>
                <w:sz w:val="20"/>
              </w:rPr>
              <w:t>
жасалған қайта сақтандыру шарттары</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 немесе жоғары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 "А-" бойынша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"ВВВ+"-тен "ВВВ-" бойынша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"ВВ+"-тен "ВВ-" бойынша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5-топ</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"В-" бойынша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6-топ</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төмен немесе жоқ</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 - қайта сақтандырушысымен жасалған қайта сақтандыру шарттары</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немесе жоғары;</w:t>
            </w:r>
            <w:r>
              <w:br/>
            </w:r>
            <w:r>
              <w:rPr>
                <w:rFonts w:ascii="Times New Roman"/>
                <w:b w:val="false"/>
                <w:i w:val="false"/>
                <w:color w:val="000000"/>
                <w:sz w:val="20"/>
              </w:rPr>
              <w:t>
"kzВВ" немесе жоғары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төмен немесе "kzВВ"</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9-топ</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&gt;1,75</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&gt;1,25</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&gt;0,9</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9" w:id="71"/>
    <w:p>
      <w:pPr>
        <w:spacing w:after="0"/>
        <w:ind w:left="0"/>
        <w:jc w:val="both"/>
      </w:pPr>
      <w:r>
        <w:rPr>
          <w:rFonts w:ascii="Times New Roman"/>
          <w:b w:val="false"/>
          <w:i w:val="false"/>
          <w:color w:val="000000"/>
          <w:sz w:val="28"/>
        </w:rPr>
        <w:t>
      Берiлген (берiлетін) сақтандыру сыйлықақылары сомасына төлем қабiлеттiлiгi маржасының немесе кепiлдiк беру қорының барынша төмен мөлшерiнiң өсу сомасын есептегенде, осы Нұсқаулықтың 35-тармағында көрсетiлген рейтингтiк агенттiктердiң халықаралық шәкiлi бойынша бар болған рейтингтiк бағаның барынша төмен рейтингi қолданылады.</w:t>
      </w:r>
    </w:p>
    <w:bookmarkEnd w:id="71"/>
    <w:p>
      <w:pPr>
        <w:spacing w:after="0"/>
        <w:ind w:left="0"/>
        <w:jc w:val="both"/>
      </w:pPr>
      <w:r>
        <w:rPr>
          <w:rFonts w:ascii="Times New Roman"/>
          <w:b w:val="false"/>
          <w:i w:val="false"/>
          <w:color w:val="000000"/>
          <w:sz w:val="28"/>
        </w:rPr>
        <w:t>
      Бiрiншi басшы (ол болмаған жағдайда – оның орнындағы адам)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(тегi,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_________________________________________________</w:t>
      </w:r>
    </w:p>
    <w:p>
      <w:pPr>
        <w:spacing w:after="0"/>
        <w:ind w:left="0"/>
        <w:jc w:val="both"/>
      </w:pPr>
      <w:r>
        <w:rPr>
          <w:rFonts w:ascii="Times New Roman"/>
          <w:b w:val="false"/>
          <w:i w:val="false"/>
          <w:color w:val="000000"/>
          <w:sz w:val="28"/>
        </w:rPr>
        <w:t>
       (тегi, аты, бар болса - әкесiнiң аты) (қолы)</w:t>
      </w:r>
    </w:p>
    <w:p>
      <w:pPr>
        <w:spacing w:after="0"/>
        <w:ind w:left="0"/>
        <w:jc w:val="both"/>
      </w:pPr>
      <w:r>
        <w:rPr>
          <w:rFonts w:ascii="Times New Roman"/>
          <w:b w:val="false"/>
          <w:i w:val="false"/>
          <w:color w:val="000000"/>
          <w:sz w:val="28"/>
        </w:rPr>
        <w:t>
       Орындаушы: _________________ _________________ ________________</w:t>
      </w:r>
    </w:p>
    <w:p>
      <w:pPr>
        <w:spacing w:after="0"/>
        <w:ind w:left="0"/>
        <w:jc w:val="both"/>
      </w:pPr>
      <w:r>
        <w:rPr>
          <w:rFonts w:ascii="Times New Roman"/>
          <w:b w:val="false"/>
          <w:i w:val="false"/>
          <w:color w:val="000000"/>
          <w:sz w:val="28"/>
        </w:rPr>
        <w:t>
       (лауазымы, тегi мен аты) (қолы) (телефон нөмiрi)</w:t>
      </w:r>
    </w:p>
    <w:p>
      <w:pPr>
        <w:spacing w:after="0"/>
        <w:ind w:left="0"/>
        <w:jc w:val="both"/>
      </w:pPr>
      <w:r>
        <w:rPr>
          <w:rFonts w:ascii="Times New Roman"/>
          <w:b w:val="false"/>
          <w:i w:val="false"/>
          <w:color w:val="000000"/>
          <w:sz w:val="28"/>
        </w:rPr>
        <w:t>
       Есепке қол қойылған күн 20 __ жылғы "____" __________</w:t>
      </w:r>
    </w:p>
    <w:p>
      <w:pPr>
        <w:spacing w:after="0"/>
        <w:ind w:left="0"/>
        <w:jc w:val="both"/>
      </w:pP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