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b873" w14:textId="fdfb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емдеуге арналған наркологиялық ұйым туралы ережені және Мәжбүрлеп емдеуге арналған наркологиялық ұйымдағы ішкі тәртіп ережелерін бекіту туралы" Қазақстан Республикасы Денсаулық сақтау министрінің 2011 жылғы 10 маусымдағы № 383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17 ақпандағы № 88 Бұйрығы. Қазақстан Республикасының Әділет министрлігінде 2012 жылы 14 наурызда № 7456 тіркелді. Күші жойылды - Қазақстан Республикасы Денсаулық сақтау министрінің 2020 жылғы 8 желтоқсандағы № ҚР ДСМ-237/2020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"Алкоголизмге, нашақорлық пен уытқұмарлық дертіне шалдыққан ауруларды еріксіз емдеу туралы" Қазақстан Республикасының 1995 жылғы 7 сәуірдегі № 2184 </w:t>
      </w:r>
      <w:r>
        <w:rPr>
          <w:rFonts w:ascii="Times New Roman"/>
          <w:b w:val="false"/>
          <w:i w:val="false"/>
          <w:color w:val="000000"/>
          <w:sz w:val="28"/>
        </w:rPr>
        <w:t>Заңына</w:t>
      </w: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"Мәжбүрлеп емдеуге арналған наркологиялық ұйым туралы ережені және Мәжбүрлеп емдеуге арналған наркологиялық ұйымдағы ішкі тәртіп ережелерін бекіту туралы" Қазақстан Республикасы Денсаулық сақтау министрінің 2011 жылғы 10 маусымдағы № 383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2011 жылғы 27 маусымда № 7048 тіркелген, 2011 жылғы 4 тамызда № 111 (1927) "Заң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бұйрыққа 1-қосымшада 10-тармақтың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"7) "алкоголизммен, нашақорлықпен және уытқұмарлықпен ауыратын науқастарды мәжбүрлеп емдеуге арналған наркологиялық ұйымның аумағынан шығару тек емдеу-диагностикалық, оңалту іс-шараларын жүргізу және еңбек қызметін жүзеге асыру үшін медициналық персоналдың, күзет қызметкерлерінің немесе мәжбүрлеп емдеуге арналған наркологиялық ұйым өкілдерінің бірге ілесіп жүруімен ғана рұқсат етіледі;"".</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Әділет министрлігінде мемлекеттік тіркеуді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(Е.Р. Әмірғалиев) осы бұйрық Қазақстан Республикасы Әділет министрлігінде мемлекеттік тіркелгеннен кейін оны бұқаралық ақпарат құралдарында заңнамада белгіленген тәртіппен ресми жариялауды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