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86ad8" w14:textId="c586a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"Сәулет, қала құрылысы және құрылыс істері, мемлекеттік сәулет-құрылыс бақылау мен қадағалау, лицензиялау жөніндегі жергілікті атқарушы органдардың тәуекелдер дәрежелерін бағалау критерийлерін бекіту туралы" Қазақстан Республикасы Құрылыс және тұрғын үй-коммуналдық шаруашылық істері агенттігі төрағасының 2011 жылғы 17 ақпандағы № 59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Құрылыс және тұрғын үй-коммуналдық шаруашылық істері агенттігі төрағасының 2012 жылғы 17 ақпандағы № 55 Бұйрығы. Қазақстан Республикасы Әділет министрлігінде 2012 жылы 14 наурызда № 7455 тіркелді. Күші жойылды - Қазақстан Республикасы Ұлттық экономика минстрінің 2015 жылғы 23 маусымдағы № 446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минстрінің 23.06.2015 </w:t>
      </w:r>
      <w:r>
        <w:rPr>
          <w:rFonts w:ascii="Times New Roman"/>
          <w:b w:val="false"/>
          <w:i w:val="false"/>
          <w:color w:val="ff0000"/>
          <w:sz w:val="28"/>
        </w:rPr>
        <w:t>№ 446</w:t>
      </w:r>
      <w:r>
        <w:rPr>
          <w:rFonts w:ascii="Times New Roman"/>
          <w:b w:val="false"/>
          <w:i w:val="false"/>
          <w:color w:val="ff0000"/>
          <w:sz w:val="28"/>
        </w:rPr>
        <w:t xml:space="preserve"> (алғаш ресми жарияланғаннан кейiн он күнтiзбелiк күн өткен соң күшіне енеді) бұйрығымен.</w:t>
      </w:r>
    </w:p>
    <w:bookmarkStart w:name="z2" w:id="0"/>
    <w:p>
      <w:pPr>
        <w:spacing w:after="0"/>
        <w:ind w:left="0"/>
        <w:jc w:val="both"/>
      </w:pPr>
      <w:r>
        <w:rPr>
          <w:rFonts w:ascii="Times New Roman"/>
          <w:b w:val="false"/>
          <w:i w:val="false"/>
          <w:color w:val="000000"/>
          <w:sz w:val="28"/>
        </w:rPr>
        <w:t>      «Қазақстан Республикасының кейбір заңнамалық актілеріне энергия үнемдеу және энергия тиімділігін арттыру мәселелері бойынша өзгерістер мен толықтырулар енгізу туралы Қазақстан Республикасының 2012 жылғы 13 қаңтардағы Заңының 1-бабының </w:t>
      </w:r>
      <w:r>
        <w:rPr>
          <w:rFonts w:ascii="Times New Roman"/>
          <w:b w:val="false"/>
          <w:i w:val="false"/>
          <w:color w:val="000000"/>
          <w:sz w:val="28"/>
        </w:rPr>
        <w:t>8-тармағына</w:t>
      </w:r>
      <w:r>
        <w:rPr>
          <w:rFonts w:ascii="Times New Roman"/>
          <w:b w:val="false"/>
          <w:i w:val="false"/>
          <w:color w:val="000000"/>
          <w:sz w:val="28"/>
        </w:rPr>
        <w:t xml:space="preserve"> сәйкес келтіру мақсатында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«Сәулет, қала құрылысы және құрылыс істері, мемлекеттік сәулет-құрылыс бақылау мен қадағалау, лицензиялау жөніндегі жергілікті атқарушы органдардың тәуекелдер дәрежелерін бағалау критерийлерін бекіту туралы» Қазақстан Республикасы Құрылыс және тұрғын үй-коммуналдық шаруашылық істері агенттігі төрағасының 2011 жылғы 17 ақпандағы № 59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кесімдерді мемлекеттік тіркеудің тізілімінде № 6818 тіркелді, 2011 жылғы № 12 Қазақстан Республикасының орталық атқарушы және өзге де орталық мемлекеттiк органдарының актiлер жинағында жарияланды)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«Сәулет, қала құрылысы және құрылыс істері жөніндегі жергілікті атқарушы органдардың тәуекелдер дәрежелерін бағалау критерийлерін бекіту туралы»;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 Қоса беріліп отырған Сәулет, қала құрылысы және құрылыс істері жөніндегі жергілікті атқарушы органдардың тәуекелдер дәрежелерін </w:t>
      </w:r>
      <w:r>
        <w:rPr>
          <w:rFonts w:ascii="Times New Roman"/>
          <w:b w:val="false"/>
          <w:i w:val="false"/>
          <w:color w:val="000000"/>
          <w:sz w:val="28"/>
        </w:rPr>
        <w:t>бағалау критерийлері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Сәулет, қала құрылысы және құрылыс істері жөніндегі жергілікті атқарушы органдардың тәуекелдер дәрежелерін бағалау критерийлерінде:</w:t>
      </w:r>
      <w:r>
        <w:br/>
      </w:r>
      <w:r>
        <w:rPr>
          <w:rFonts w:ascii="Times New Roman"/>
          <w:b w:val="false"/>
          <w:i w:val="false"/>
          <w:color w:val="000000"/>
          <w:sz w:val="28"/>
        </w:rPr>
        <w:t>
</w:t>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«Сәулет, қала құрылысы және құрылыс істері жөніндегі жергілікті атқарушы органдардың тәуекелдер дәрежелерін бағалау критерийлері»;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«Сәулет, қала құрылысы және құрылыс істері жөніндегі жергілікті атқарушы органдардың тәуекелдер дәрежелерін бағалаудың осы критерийлері (бұдан әрі - Критерийлер) Қазақстан Республикасының«</w:t>
      </w:r>
      <w:r>
        <w:rPr>
          <w:rFonts w:ascii="Times New Roman"/>
          <w:b w:val="false"/>
          <w:i w:val="false"/>
          <w:color w:val="000000"/>
          <w:sz w:val="28"/>
        </w:rPr>
        <w:t>Қазақстан Республикасындағы сәулет, қала құрылысы және құрылыс қызметі туралы</w:t>
      </w:r>
      <w:r>
        <w:rPr>
          <w:rFonts w:ascii="Times New Roman"/>
          <w:b w:val="false"/>
          <w:i w:val="false"/>
          <w:color w:val="000000"/>
          <w:sz w:val="28"/>
        </w:rPr>
        <w:t>» (бұдан әрі - Заң) және «</w:t>
      </w:r>
      <w:r>
        <w:rPr>
          <w:rFonts w:ascii="Times New Roman"/>
          <w:b w:val="false"/>
          <w:i w:val="false"/>
          <w:color w:val="000000"/>
          <w:sz w:val="28"/>
        </w:rPr>
        <w:t>Қазақстан Республикасындағы мемлекеттік бақылау және қадағалау туралы</w:t>
      </w:r>
      <w:r>
        <w:rPr>
          <w:rFonts w:ascii="Times New Roman"/>
          <w:b w:val="false"/>
          <w:i w:val="false"/>
          <w:color w:val="000000"/>
          <w:sz w:val="28"/>
        </w:rPr>
        <w:t>» Заңдарына сәйкес сәулет, қала құрылысы және құрылыс қызметі субъектілерін тәуекел дәрежесіне жатқызу үшін әзірленді.»;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2-тармақтың</w:t>
      </w:r>
      <w:r>
        <w:rPr>
          <w:rFonts w:ascii="Times New Roman"/>
          <w:b w:val="false"/>
          <w:i w:val="false"/>
          <w:color w:val="000000"/>
          <w:sz w:val="28"/>
        </w:rPr>
        <w:t xml:space="preserve"> 2) тармақшасының төртінші абзацы алынып тасталсын;</w:t>
      </w:r>
      <w:r>
        <w:br/>
      </w:r>
      <w:r>
        <w:rPr>
          <w:rFonts w:ascii="Times New Roman"/>
          <w:b w:val="false"/>
          <w:i w:val="false"/>
          <w:color w:val="000000"/>
          <w:sz w:val="28"/>
        </w:rPr>
        <w:t>
</w:t>
      </w:r>
      <w:r>
        <w:rPr>
          <w:rFonts w:ascii="Times New Roman"/>
          <w:b w:val="false"/>
          <w:i w:val="false"/>
          <w:color w:val="000000"/>
          <w:sz w:val="28"/>
        </w:rPr>
        <w:t>
      Сәулет, қала құрылысы және құрылыс істері, мемлекеттік сәулет-құрылыс бақылау мен қадағалау, лицензиялау жөніндегі жергілікті атқарушы органдардың тәуекелдер дәрежелерін бағалау критерийлеріне қосымша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Құрылыс және тұрғын үй-коммуналдық шаруашылық істері агенттігінің Мемлекеттік сәулет-құрылыс бақылау, қадағалау, лицензиялау және аттестаттау департаменті (Ғ.Р. Әбдірайымов) осы бұйрықты Қазақстан Республикасы Әділет министрлігінде мемлекеттік тіркеуді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Құрылыс және тұрғын үй-коммуналдық шаруашылық істері агенттігі төрағасының орынбасары Н.П. Тихонюкке жүктелсін.</w:t>
      </w:r>
      <w:r>
        <w:br/>
      </w:r>
      <w:r>
        <w:rPr>
          <w:rFonts w:ascii="Times New Roman"/>
          <w:b w:val="false"/>
          <w:i w:val="false"/>
          <w:color w:val="000000"/>
          <w:sz w:val="28"/>
        </w:rPr>
        <w:t>
</w:t>
      </w:r>
      <w:r>
        <w:rPr>
          <w:rFonts w:ascii="Times New Roman"/>
          <w:b w:val="false"/>
          <w:i w:val="false"/>
          <w:color w:val="000000"/>
          <w:sz w:val="28"/>
        </w:rPr>
        <w:t>
      4. Осы бұйрық Қазақстан Республикасы Әділет министрлігінде тіркелген күнінен бастап қолданысқа енгізіледі.</w:t>
      </w:r>
    </w:p>
    <w:bookmarkEnd w:id="0"/>
    <w:p>
      <w:pPr>
        <w:spacing w:after="0"/>
        <w:ind w:left="0"/>
        <w:jc w:val="both"/>
      </w:pPr>
      <w:r>
        <w:rPr>
          <w:rFonts w:ascii="Times New Roman"/>
          <w:b w:val="false"/>
          <w:i/>
          <w:color w:val="000000"/>
          <w:sz w:val="28"/>
        </w:rPr>
        <w:t>      Төраға                                          С. Нокин</w:t>
      </w:r>
    </w:p>
    <w:bookmarkStart w:name="z16"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Құрылыс және тұрғын  </w:t>
      </w:r>
      <w:r>
        <w:br/>
      </w:r>
      <w:r>
        <w:rPr>
          <w:rFonts w:ascii="Times New Roman"/>
          <w:b w:val="false"/>
          <w:i w:val="false"/>
          <w:color w:val="000000"/>
          <w:sz w:val="28"/>
        </w:rPr>
        <w:t>
үй-коммуналдық шаруашылық</w:t>
      </w:r>
      <w:r>
        <w:br/>
      </w:r>
      <w:r>
        <w:rPr>
          <w:rFonts w:ascii="Times New Roman"/>
          <w:b w:val="false"/>
          <w:i w:val="false"/>
          <w:color w:val="000000"/>
          <w:sz w:val="28"/>
        </w:rPr>
        <w:t>
істері агенттігі төрағасының</w:t>
      </w:r>
      <w:r>
        <w:br/>
      </w:r>
      <w:r>
        <w:rPr>
          <w:rFonts w:ascii="Times New Roman"/>
          <w:b w:val="false"/>
          <w:i w:val="false"/>
          <w:color w:val="000000"/>
          <w:sz w:val="28"/>
        </w:rPr>
        <w:t>
2012 жылғы 17 ақпандағы</w:t>
      </w:r>
      <w:r>
        <w:br/>
      </w:r>
      <w:r>
        <w:rPr>
          <w:rFonts w:ascii="Times New Roman"/>
          <w:b w:val="false"/>
          <w:i w:val="false"/>
          <w:color w:val="000000"/>
          <w:sz w:val="28"/>
        </w:rPr>
        <w:t xml:space="preserve">
№ 55 бұйрығына қосымша </w:t>
      </w:r>
    </w:p>
    <w:bookmarkEnd w:id="1"/>
    <w:bookmarkStart w:name="z17" w:id="2"/>
    <w:p>
      <w:pPr>
        <w:spacing w:after="0"/>
        <w:ind w:left="0"/>
        <w:jc w:val="both"/>
      </w:pPr>
      <w:r>
        <w:rPr>
          <w:rFonts w:ascii="Times New Roman"/>
          <w:b w:val="false"/>
          <w:i w:val="false"/>
          <w:color w:val="000000"/>
          <w:sz w:val="28"/>
        </w:rPr>
        <w:t>
Сәулет, қала құрылысы және</w:t>
      </w:r>
      <w:r>
        <w:br/>
      </w:r>
      <w:r>
        <w:rPr>
          <w:rFonts w:ascii="Times New Roman"/>
          <w:b w:val="false"/>
          <w:i w:val="false"/>
          <w:color w:val="000000"/>
          <w:sz w:val="28"/>
        </w:rPr>
        <w:t xml:space="preserve">
құрылыс істері жөніндегі  </w:t>
      </w:r>
      <w:r>
        <w:br/>
      </w:r>
      <w:r>
        <w:rPr>
          <w:rFonts w:ascii="Times New Roman"/>
          <w:b w:val="false"/>
          <w:i w:val="false"/>
          <w:color w:val="000000"/>
          <w:sz w:val="28"/>
        </w:rPr>
        <w:t xml:space="preserve">
жергілікті атқарушы    </w:t>
      </w:r>
      <w:r>
        <w:br/>
      </w:r>
      <w:r>
        <w:rPr>
          <w:rFonts w:ascii="Times New Roman"/>
          <w:b w:val="false"/>
          <w:i w:val="false"/>
          <w:color w:val="000000"/>
          <w:sz w:val="28"/>
        </w:rPr>
        <w:t xml:space="preserve">
органдардың тәуекелдер   </w:t>
      </w:r>
      <w:r>
        <w:br/>
      </w:r>
      <w:r>
        <w:rPr>
          <w:rFonts w:ascii="Times New Roman"/>
          <w:b w:val="false"/>
          <w:i w:val="false"/>
          <w:color w:val="000000"/>
          <w:sz w:val="28"/>
        </w:rPr>
        <w:t xml:space="preserve">
дәрежелерін бағалау   </w:t>
      </w:r>
      <w:r>
        <w:br/>
      </w:r>
      <w:r>
        <w:rPr>
          <w:rFonts w:ascii="Times New Roman"/>
          <w:b w:val="false"/>
          <w:i w:val="false"/>
          <w:color w:val="000000"/>
          <w:sz w:val="28"/>
        </w:rPr>
        <w:t xml:space="preserve">
критерийлеріне қосымша   </w:t>
      </w:r>
    </w:p>
    <w:bookmarkEnd w:id="2"/>
    <w:bookmarkStart w:name="z18" w:id="3"/>
    <w:p>
      <w:pPr>
        <w:spacing w:after="0"/>
        <w:ind w:left="0"/>
        <w:jc w:val="left"/>
      </w:pPr>
      <w:r>
        <w:rPr>
          <w:rFonts w:ascii="Times New Roman"/>
          <w:b/>
          <w:i w:val="false"/>
          <w:color w:val="000000"/>
        </w:rPr>
        <w:t xml:space="preserve"> 
Тәуекелдер дәрежесін бағалау критерийлері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9"/>
        <w:gridCol w:w="6873"/>
        <w:gridCol w:w="3032"/>
        <w:gridCol w:w="2109"/>
      </w:tblGrid>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р/с</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Баллдарды беру шарттары</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Баллдар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Сәулет және қала құрылыс органдары</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a171b"/>
                <w:sz w:val="20"/>
              </w:rPr>
              <w:t>Республикалық маңызы бар қаланың, астананың, облыстық маңызы бар қалалардың және республиканың селолық елді мекендерінің мынадай қала құрылысы жобаларымен қамтамасыз етілуі:</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a171b"/>
                <w:sz w:val="20"/>
              </w:rPr>
              <w:t>аумақтардың қала құрылысын жоспарлаудың кешендi схемалары</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1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a171b"/>
                <w:sz w:val="20"/>
              </w:rPr>
              <w:t>бас жоспарлар</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1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a171b"/>
                <w:sz w:val="20"/>
              </w:rPr>
              <w:t>егжей-тегжейлі жоспарлау жобалары</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70" w:hRule="atLeast"/>
        </w:trPr>
        <w:tc>
          <w:tcPr>
            <w:tcW w:w="1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a171b"/>
                <w:sz w:val="20"/>
              </w:rPr>
              <w:t>құрылыс салу жобалары</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a171b"/>
                <w:sz w:val="20"/>
              </w:rPr>
              <w:t>аумақтық құрылыс салу қағидаларының болуы</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a171b"/>
                <w:sz w:val="20"/>
              </w:rPr>
              <w:t>мынадай қағидаларды сақтай отырып, қала құрылысы жобаларын әзірлеу және іске асыру:</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6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a171b"/>
                <w:sz w:val="20"/>
              </w:rPr>
              <w:t>аумақтық құрылыс салу қағидаларын</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6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a171b"/>
                <w:sz w:val="20"/>
              </w:rPr>
              <w:t>қала құрылысы регламенттерін</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6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a171b"/>
                <w:sz w:val="20"/>
              </w:rPr>
              <w:t>мемлекеттік қала құрылысы нормативтерін</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a171b"/>
                <w:sz w:val="20"/>
              </w:rPr>
              <w:t>мыналар кезінде аумақтарды аймақтарға бөлуге бақылау жүргізу:</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6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a171b"/>
                <w:sz w:val="20"/>
              </w:rPr>
              <w:t>қала құрылысын жоспарлағанда</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6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a171b"/>
                <w:sz w:val="20"/>
              </w:rPr>
              <w:t>аумақтарды функционалдық аймақтарға бөлгенде</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6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a171b"/>
                <w:sz w:val="20"/>
              </w:rPr>
              <w:t>қызыл сызықты сақтағанда</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1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6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a171b"/>
                <w:sz w:val="20"/>
              </w:rPr>
              <w:t>сары сызықты сақтағанда</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1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6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a171b"/>
                <w:sz w:val="20"/>
              </w:rPr>
              <w:t>құрылыс салуды реттеу сызығында</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1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a171b"/>
                <w:sz w:val="20"/>
              </w:rPr>
              <w:t>жергілікті сәулет және қала құрылысы органдарының сәулет-жоспарлау тапсырмасын және басқа да рұқсат құжаттарын беру мерзімдерін сақтауы</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a171b"/>
                <w:sz w:val="20"/>
              </w:rPr>
              <w:t>облыстық және базалық деңгейлерде мемлекеттік қала құрылысы кадастрын құру және жүргізу</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берілген нұсқамаларды орындау</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Құрылыс органдары</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a171b"/>
                <w:sz w:val="20"/>
              </w:rPr>
              <w:t>Құрылысқа тапсырысшы болып табылатын органның объектіде мемлекеттік нормативтердің талаптарын сақтауы, оның ішінде:</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жерге тиісті құқықтың болуы</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1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a171b"/>
                <w:sz w:val="20"/>
              </w:rPr>
              <w:t>бекітілген жобалау (жобалау-сметалық) құжаттаманың болуы</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1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a171b"/>
                <w:sz w:val="20"/>
              </w:rPr>
              <w:t>жобалар сараптамасының оң қорытындысының болуы</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1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a171b"/>
                <w:sz w:val="20"/>
              </w:rPr>
              <w:t>құрылыс-монтаж жұмыстарын жүргізуге тиісті рұқсаттың болуы</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1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a171b"/>
                <w:sz w:val="20"/>
              </w:rPr>
              <w:t>лицензияланатын сәулет, қала құрылысы және құрылыс қызметінің тиісті түрлерін жүзеге асыру құқығына лицензияның болуы</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1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1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a171b"/>
                <w:sz w:val="20"/>
              </w:rPr>
              <w:t>орындалған (орындалатын) құрылыс-монтаж жұмыстарының, қолданылатын құрылыс материалдарының (бұйымдары, құрастырмалары) және жабдықтардың бекітілген жобалау шешімдері мен мемлекеттік (мемлекетаралық) нормативтерге сәйкес келуі</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a171b"/>
                <w:sz w:val="20"/>
              </w:rPr>
              <w:t>объектіде бақылауды ұйымдастыруы және жүзеге асыруы, оның ішінде:</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6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a171b"/>
                <w:sz w:val="20"/>
              </w:rPr>
              <w:t>кіру</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1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6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a171b"/>
                <w:sz w:val="20"/>
              </w:rPr>
              <w:t>операциялық</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1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6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a171b"/>
                <w:sz w:val="20"/>
              </w:rPr>
              <w:t>зертханалық</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1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a171b"/>
                <w:sz w:val="20"/>
              </w:rPr>
              <w:t>атқарушылық техникалық құжаттаманы уақтылы ресімдеу</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a171b"/>
                <w:sz w:val="20"/>
              </w:rPr>
              <w:t>тапсырысшының (меншік иесінің) техникалық қадағалауды ұйымдастыруы және жүзеге асыруы</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1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6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a171b"/>
                <w:sz w:val="20"/>
              </w:rPr>
              <w:t>тапсырысшының (меншік иесінің) авторлық қадағалауды ұйымдастыруы және жүзеге асыруы</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1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Заңнамада белгіленген тәртіппен бекітілген құжаттамадан ауытқыған кезде растайтын құжаттардың болуы</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 пайдалануға қабылдау (іске қосу) тәртібін сақтау, оның ішінде:</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6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жобаға сәйкес объектінің толық әзірлігі</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1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6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комиссиясының оң қорытындысының болуы</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72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қабылдау комиссиясының объектіні пайдалануға қабылдау рәсімінің ұзақтығын (қабылдау мерзімдерін) сақтау:</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c>
          <w:tcPr>
            <w:tcW w:w="6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тұрғын үй мақсатында салынған объектілер бойынша - тапсырыс берушіден (құрылыс салушыдан) тиісті өтініш және жұмыс комиссиясы қол қойған акті келіп түскен кезден бастап бес жұмыс күнінен аспайтын мерзімде</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c>
          <w:tcPr>
            <w:tcW w:w="6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(техникалық жағынан күрделі) қоғамдық үйлер мен құрылыстарды, сондай-ақ халыққа қызмет көрсету саласына жататын өндірістік циклдағы өзге де объектілерді тапсырыс берушіден (құрылыс салушыдан) тиісті өтініш және жұмыс комиссиясы қол қойған акті келіп түскен кезден бастап жеті жұмыс күнінен аспайтын мерзімде</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Комиссияны тапсырысшының шешiмiмен тағайындалуы және объектiнiң пайдалануға қабылдау рәсiмiне дайын екендiгi туралы бас мердiгерден жазбаша хабар алынғаннан кейiн бес күн мерзiмнен кешiктiрiлмей құрылуы</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p>
        </w:tc>
        <w:tc>
          <w:tcPr>
            <w:tcW w:w="6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комиссиясы</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p>
        </w:tc>
        <w:tc>
          <w:tcPr>
            <w:tcW w:w="6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комиссиясы</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қабылдау комиссиясын тағайындау мерзімін сақтау:</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c>
          <w:tcPr>
            <w:tcW w:w="6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өндiрiстiк мақсаттағы объектiлердi пайдалануға қабылдау кезiнде - комиссия жұмысы басталуының белгiленген мерзiмiне дейiн үш айдан кешiктiрмей</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c>
          <w:tcPr>
            <w:tcW w:w="6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үй-азаматтық және коммуналдық мақсаттағы объектiлердi пайдалануға қабылдау кезiнде - комиссия жұмысы басталуының белгiленген мерзiмiне дейiн күнтiзбелiк отыз күннен кешiктiрмей</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10" w:hRule="atLeast"/>
        </w:trPr>
        <w:tc>
          <w:tcPr>
            <w:tcW w:w="1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6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Салынған объектіні пайдалануға қабылдау туралы мемлекеттiк қабылдау комиссиясы актісінің белгіленген нысанын сақтау</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берілген нұсқамаларды орындау</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