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070e" w14:textId="32b0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қайта тіркеу және мемлекеттік тіркеу туралы шешімді кері қайтарып алу ережесін белгілеу туралы" Қазақстан Республикасы Денсаулық сақтау министрінің 2009 жылғы 19 қазандағы № 546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17 қаңтардағы № 17 Бұйрығы. Қазақстан Республикасының Әділет министрлігінде 2012 жылы 24 ақпанда № 7434 тіркелді. Күші жойылды - Қазақстан Республикасы Ұлттық экономика министрінің 2015 жылғы 4 маусымдағы № 420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04.06.2015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«2009 жылғы 11 желтоқсандағы Кеден одағының санитариялық шаралар жөніндегі келісіміне өзгерістер енгізу туралы хаттаманы ратификациялау туралы» Қазақстан Республикасының 2011 жылғы 24 қаңтардағы № 398-IV </w:t>
      </w:r>
      <w:r>
        <w:rPr>
          <w:rFonts w:ascii="Times New Roman"/>
          <w:b w:val="false"/>
          <w:i w:val="false"/>
          <w:color w:val="000000"/>
          <w:sz w:val="28"/>
        </w:rPr>
        <w:t>Заңын</w:t>
      </w: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146-бабын</w:t>
      </w:r>
      <w:r>
        <w:rPr>
          <w:rFonts w:ascii="Times New Roman"/>
          <w:b w:val="false"/>
          <w:i w:val="false"/>
          <w:color w:val="000000"/>
          <w:sz w:val="28"/>
        </w:rPr>
        <w:t>, «Қазақстан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Республикасының 2011 жылғы 15 шілдедегі № 461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қайта тіркеу және мемлекеттік тіркеу туралы шешімді кері қайтарып алу ережесін белгілеу туралы» Қазақстан Республикасының Денсаулық сақтау министрінің 2009 жылғы 19 қазандағы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5858 болып тіркелген, Қазақстан Республикасының орталық атқарушы және өзге де орталық мемлекеттік органдарының актілер жинағында, 2010 жыл № 1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және мемлекеттік тіркеу туралы шешімді кері қайтарып алу ережесін белгілеу туралы»;</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және мемлекеттік тіркеу туралы шешімді кері қайтарып алу ережесі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қайта тіркеу және мемлекеттік тіркеу туралы шешімді кері қайтарып алу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және мемлекеттік тіркеу туралы шешімді кері қайтарып алу ережесі»: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Ереже Қазақстан Республикасында 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(бұдан әрі - өнімдер) заттар) мемлекеттік тіркеу және мемлекеттік тіркеу туралы шешімді кері қайтарып алуға қойылатын негізгі талаптарды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Өнімдерді (заттарды) мемлекеттік тіркеуді және мемлекеттік тіркеу туралы шешімді кері қайтарып алуды халықтың санитариялық-эпидемиологиялық салауаттылығы саласындағы мемлекеттік орган (бұдан әрі - Комитет)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2-бөлімнің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Тамақ өнімдерін және адамның денсаулығына зиянды әсер ететін өнімдер мен заттардың жекелеген түрлерін мемлекеттік тіркеу және мемлекеттік тіркеу туралы шешімді кері қайтарып алу тәртібі»;</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тіркеу туралы куәліктердің тізіліміне (бұдан әрі - Тізілім) енгізуді.»;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Өнімдерге (заттарға) сараптама жүргізу, сондай-ақ оларды тіркеу туралы шешімді қабылдау Комитет жанында құрылатын өнімдерді (заттарды) тіркеу жөніндегі сараптау комиссиясына жүктеледі. Сараптама қорытындысы немесе тіркеуден бас тарту туралы дәлелденген шешім Комитетке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Тізілімге енгізілген өнімдерге (заттарға) осы Ережеге қосымшаға сәйкес нысан бойынша Комитет төрағасы немесе оның міндетін атқарушы адам қол қоятын Мемлекеттік тіркеу туралы куәлік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Мемлекеттік тіркеу туралы куәлік бір өтініш берушіге (жеке немесе заңды тұлғаға) ғана беріледі. Мемлекеттік тіркеу туралы куәліктің түпнұсқасы өтініш берушіге немесе сеніп тапсырылған адамға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«Комитет шешім қабылдағаннан кейін өнімдерді (заттарды) мемлекеттік тіркеуден бас тарту туралы жазбаша түрде өтініш берушіге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«21. Мемлекеттік тіркеу туралы куәліктің жарамдылық мерзімі өнімнің дайындалуының немесе бақылаудағы тауарларды Кеден одағының аумағына қоюдың барлық кезеңіне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департаменті осы бұйрық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С. Қайырбекова</w:t>
      </w:r>
    </w:p>
    <w:bookmarkStart w:name="z3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17 қаңтардағы № 17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Балалардың тамағы өнімдерін,    </w:t>
      </w:r>
      <w:r>
        <w:br/>
      </w:r>
      <w:r>
        <w:rPr>
          <w:rFonts w:ascii="Times New Roman"/>
          <w:b w:val="false"/>
          <w:i w:val="false"/>
          <w:color w:val="000000"/>
          <w:sz w:val="28"/>
        </w:rPr>
        <w:t xml:space="preserve">
тағамға тағамдық және биологиялық   </w:t>
      </w:r>
      <w:r>
        <w:br/>
      </w:r>
      <w:r>
        <w:rPr>
          <w:rFonts w:ascii="Times New Roman"/>
          <w:b w:val="false"/>
          <w:i w:val="false"/>
          <w:color w:val="000000"/>
          <w:sz w:val="28"/>
        </w:rPr>
        <w:t xml:space="preserve">
активті қоспаларды, генетикалық турлендірілген </w:t>
      </w:r>
      <w:r>
        <w:br/>
      </w:r>
      <w:r>
        <w:rPr>
          <w:rFonts w:ascii="Times New Roman"/>
          <w:b w:val="false"/>
          <w:i w:val="false"/>
          <w:color w:val="000000"/>
          <w:sz w:val="28"/>
        </w:rPr>
        <w:t xml:space="preserve">
объектілерді, бояғыштарды, дезинфекциялау, </w:t>
      </w:r>
      <w:r>
        <w:br/>
      </w:r>
      <w:r>
        <w:rPr>
          <w:rFonts w:ascii="Times New Roman"/>
          <w:b w:val="false"/>
          <w:i w:val="false"/>
          <w:color w:val="000000"/>
          <w:sz w:val="28"/>
        </w:rPr>
        <w:t xml:space="preserve">
дезинсекциялау және дератизациялау құралдарын, </w:t>
      </w:r>
      <w:r>
        <w:br/>
      </w:r>
      <w:r>
        <w:rPr>
          <w:rFonts w:ascii="Times New Roman"/>
          <w:b w:val="false"/>
          <w:i w:val="false"/>
          <w:color w:val="000000"/>
          <w:sz w:val="28"/>
        </w:rPr>
        <w:t xml:space="preserve">
сумен және тағам өнімдерімен жанасатын </w:t>
      </w:r>
      <w:r>
        <w:br/>
      </w:r>
      <w:r>
        <w:rPr>
          <w:rFonts w:ascii="Times New Roman"/>
          <w:b w:val="false"/>
          <w:i w:val="false"/>
          <w:color w:val="000000"/>
          <w:sz w:val="28"/>
        </w:rPr>
        <w:t xml:space="preserve">
материалдар мен бұйымдарды,     </w:t>
      </w:r>
      <w:r>
        <w:br/>
      </w:r>
      <w:r>
        <w:rPr>
          <w:rFonts w:ascii="Times New Roman"/>
          <w:b w:val="false"/>
          <w:i w:val="false"/>
          <w:color w:val="000000"/>
          <w:sz w:val="28"/>
        </w:rPr>
        <w:t xml:space="preserve">
химиялық заттарды, адамның денсаулығына </w:t>
      </w:r>
      <w:r>
        <w:br/>
      </w:r>
      <w:r>
        <w:rPr>
          <w:rFonts w:ascii="Times New Roman"/>
          <w:b w:val="false"/>
          <w:i w:val="false"/>
          <w:color w:val="000000"/>
          <w:sz w:val="28"/>
        </w:rPr>
        <w:t xml:space="preserve">
зиянды әсер ететін өнімдер мен заттардың </w:t>
      </w:r>
      <w:r>
        <w:br/>
      </w:r>
      <w:r>
        <w:rPr>
          <w:rFonts w:ascii="Times New Roman"/>
          <w:b w:val="false"/>
          <w:i w:val="false"/>
          <w:color w:val="000000"/>
          <w:sz w:val="28"/>
        </w:rPr>
        <w:t xml:space="preserve">
жекелеген түрлерін мемлекеттік тіркеу  </w:t>
      </w:r>
      <w:r>
        <w:br/>
      </w:r>
      <w:r>
        <w:rPr>
          <w:rFonts w:ascii="Times New Roman"/>
          <w:b w:val="false"/>
          <w:i w:val="false"/>
          <w:color w:val="000000"/>
          <w:sz w:val="28"/>
        </w:rPr>
        <w:t xml:space="preserve">
және мемлекеттік тіркеу туралы шешімді </w:t>
      </w:r>
      <w:r>
        <w:br/>
      </w:r>
      <w:r>
        <w:rPr>
          <w:rFonts w:ascii="Times New Roman"/>
          <w:b w:val="false"/>
          <w:i w:val="false"/>
          <w:color w:val="000000"/>
          <w:sz w:val="28"/>
        </w:rPr>
        <w:t xml:space="preserve">
кері қайтарып алу ережесіне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нысан</w:t>
      </w:r>
    </w:p>
    <w:bookmarkStart w:name="z36" w:id="2"/>
    <w:p>
      <w:pPr>
        <w:spacing w:after="0"/>
        <w:ind w:left="0"/>
        <w:jc w:val="left"/>
      </w:pPr>
      <w:r>
        <w:rPr>
          <w:rFonts w:ascii="Times New Roman"/>
          <w:b/>
          <w:i w:val="false"/>
          <w:color w:val="000000"/>
        </w:rPr>
        <w:t xml:space="preserve"> 
ЕУРАЗЭҚ ЛОГОТИПІ</w:t>
      </w:r>
    </w:p>
    <w:bookmarkEnd w:id="2"/>
    <w:p>
      <w:pPr>
        <w:spacing w:after="0"/>
        <w:ind w:left="0"/>
        <w:jc w:val="both"/>
      </w:pPr>
      <w:r>
        <w:rPr>
          <w:rFonts w:ascii="Times New Roman"/>
          <w:b w:val="false"/>
          <w:i w:val="false"/>
          <w:color w:val="000000"/>
          <w:sz w:val="28"/>
        </w:rPr>
        <w:t>БЕЛАРУСЬ РЕСПУБЛИКАСЫНЫҢ,</w:t>
      </w:r>
      <w:r>
        <w:br/>
      </w:r>
      <w:r>
        <w:rPr>
          <w:rFonts w:ascii="Times New Roman"/>
          <w:b w:val="false"/>
          <w:i w:val="false"/>
          <w:color w:val="000000"/>
          <w:sz w:val="28"/>
        </w:rPr>
        <w:t>
ҚАЗАҚСТАН РЕСПУБЛИКАСЫНЫҢ, РЕСЕЙ ФЕДЕРАЦИЯСЫНЫҢ</w:t>
      </w:r>
      <w:r>
        <w:br/>
      </w:r>
      <w:r>
        <w:rPr>
          <w:rFonts w:ascii="Times New Roman"/>
          <w:b w:val="false"/>
          <w:i w:val="false"/>
          <w:color w:val="000000"/>
          <w:sz w:val="28"/>
        </w:rPr>
        <w:t>
КЕДЕН ОДАҒЫ</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(Тараптардың уәкілетті органы)</w:t>
      </w:r>
      <w:r>
        <w:br/>
      </w:r>
      <w:r>
        <w:rPr>
          <w:rFonts w:ascii="Times New Roman"/>
          <w:b w:val="false"/>
          <w:i w:val="false"/>
          <w:color w:val="000000"/>
          <w:sz w:val="28"/>
        </w:rPr>
        <w:t>
________________________________________</w:t>
      </w:r>
      <w:r>
        <w:br/>
      </w:r>
      <w:r>
        <w:rPr>
          <w:rFonts w:ascii="Times New Roman"/>
          <w:b w:val="false"/>
          <w:i w:val="false"/>
          <w:color w:val="000000"/>
          <w:sz w:val="28"/>
        </w:rPr>
        <w:t>
(уәкілетті органның басшысы)</w:t>
      </w:r>
      <w:r>
        <w:br/>
      </w:r>
      <w:r>
        <w:rPr>
          <w:rFonts w:ascii="Times New Roman"/>
          <w:b w:val="false"/>
          <w:i w:val="false"/>
          <w:color w:val="000000"/>
          <w:sz w:val="28"/>
        </w:rPr>
        <w:t>
________________________________________</w:t>
      </w:r>
      <w:r>
        <w:br/>
      </w:r>
      <w:r>
        <w:rPr>
          <w:rFonts w:ascii="Times New Roman"/>
          <w:b w:val="false"/>
          <w:i w:val="false"/>
          <w:color w:val="000000"/>
          <w:sz w:val="28"/>
        </w:rPr>
        <w:t>
(әкімшілік-аумақтық бөлімнің атауы)</w:t>
      </w:r>
    </w:p>
    <w:bookmarkStart w:name="z37" w:id="3"/>
    <w:p>
      <w:pPr>
        <w:spacing w:after="0"/>
        <w:ind w:left="0"/>
        <w:jc w:val="left"/>
      </w:pPr>
      <w:r>
        <w:rPr>
          <w:rFonts w:ascii="Times New Roman"/>
          <w:b/>
          <w:i w:val="false"/>
          <w:color w:val="000000"/>
        </w:rPr>
        <w:t xml:space="preserve"> 
Мемлекеттік тіркеу туралы</w:t>
      </w:r>
      <w:r>
        <w:br/>
      </w:r>
      <w:r>
        <w:rPr>
          <w:rFonts w:ascii="Times New Roman"/>
          <w:b/>
          <w:i w:val="false"/>
          <w:color w:val="000000"/>
        </w:rPr>
        <w:t>
КУӘЛІК</w:t>
      </w:r>
    </w:p>
    <w:bookmarkEnd w:id="3"/>
    <w:p>
      <w:pPr>
        <w:spacing w:after="0"/>
        <w:ind w:left="0"/>
        <w:jc w:val="both"/>
      </w:pPr>
      <w:r>
        <w:rPr>
          <w:rFonts w:ascii="Times New Roman"/>
          <w:b w:val="false"/>
          <w:i w:val="false"/>
          <w:color w:val="000000"/>
          <w:sz w:val="28"/>
        </w:rPr>
        <w:t>______ _____________________№ _______</w:t>
      </w:r>
    </w:p>
    <w:p>
      <w:pPr>
        <w:spacing w:after="0"/>
        <w:ind w:left="0"/>
        <w:jc w:val="both"/>
      </w:pPr>
      <w:r>
        <w:rPr>
          <w:rFonts w:ascii="Times New Roman"/>
          <w:b w:val="false"/>
          <w:i w:val="false"/>
          <w:color w:val="000000"/>
          <w:sz w:val="28"/>
        </w:rPr>
        <w:t>Өнім: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өнімнің атауы, өнім дайындалған нормативтік және (немесе) техникалық</w:t>
      </w:r>
      <w:r>
        <w:br/>
      </w:r>
      <w:r>
        <w:rPr>
          <w:rFonts w:ascii="Times New Roman"/>
          <w:b w:val="false"/>
          <w:i w:val="false"/>
          <w:color w:val="000000"/>
          <w:sz w:val="28"/>
        </w:rPr>
        <w:t>
құжаттар, дайындаушының (өндірушінің), алушының атауы және орналасқан</w:t>
      </w:r>
      <w:r>
        <w:br/>
      </w:r>
      <w:r>
        <w:rPr>
          <w:rFonts w:ascii="Times New Roman"/>
          <w:b w:val="false"/>
          <w:i w:val="false"/>
          <w:color w:val="000000"/>
          <w:sz w:val="28"/>
        </w:rPr>
        <w:t>
орны)</w:t>
      </w:r>
      <w:r>
        <w:br/>
      </w:r>
      <w:r>
        <w:rPr>
          <w:rFonts w:ascii="Times New Roman"/>
          <w:b w:val="false"/>
          <w:i w:val="false"/>
          <w:color w:val="000000"/>
          <w:sz w:val="28"/>
        </w:rPr>
        <w:t>
сәйкес келеді _______________________________________________________</w:t>
      </w:r>
      <w:r>
        <w:br/>
      </w:r>
      <w:r>
        <w:rPr>
          <w:rFonts w:ascii="Times New Roman"/>
          <w:b w:val="false"/>
          <w:i w:val="false"/>
          <w:color w:val="000000"/>
          <w:sz w:val="28"/>
        </w:rPr>
        <w:t>
мемлекеттік тіркеуден өтті, Мемлекеттік тіркеу туралы куәліктердің</w:t>
      </w:r>
      <w:r>
        <w:br/>
      </w:r>
      <w:r>
        <w:rPr>
          <w:rFonts w:ascii="Times New Roman"/>
          <w:b w:val="false"/>
          <w:i w:val="false"/>
          <w:color w:val="000000"/>
          <w:sz w:val="28"/>
        </w:rPr>
        <w:t>
тізіліміне енгізілді және өндіруге, өткізуге және пайдалануға рұқсат</w:t>
      </w:r>
      <w:r>
        <w:br/>
      </w:r>
      <w:r>
        <w:rPr>
          <w:rFonts w:ascii="Times New Roman"/>
          <w:b w:val="false"/>
          <w:i w:val="false"/>
          <w:color w:val="000000"/>
          <w:sz w:val="28"/>
        </w:rPr>
        <w:t>
етіледі.</w:t>
      </w:r>
      <w:r>
        <w:br/>
      </w:r>
      <w:r>
        <w:rPr>
          <w:rFonts w:ascii="Times New Roman"/>
          <w:b w:val="false"/>
          <w:i w:val="false"/>
          <w:color w:val="000000"/>
          <w:sz w:val="28"/>
        </w:rPr>
        <w:t>
      Осы куәлік мыналардың негізінде (зерттеу жүргізген ұйымның</w:t>
      </w:r>
      <w:r>
        <w:br/>
      </w:r>
      <w:r>
        <w:rPr>
          <w:rFonts w:ascii="Times New Roman"/>
          <w:b w:val="false"/>
          <w:i w:val="false"/>
          <w:color w:val="000000"/>
          <w:sz w:val="28"/>
        </w:rPr>
        <w:t>
(сынау зертханасының, орталықтың) атауын, қаралған зерттеу</w:t>
      </w:r>
      <w:r>
        <w:br/>
      </w:r>
      <w:r>
        <w:rPr>
          <w:rFonts w:ascii="Times New Roman"/>
          <w:b w:val="false"/>
          <w:i w:val="false"/>
          <w:color w:val="000000"/>
          <w:sz w:val="28"/>
        </w:rPr>
        <w:t>
хаттамаларын, басқа да қаралған құжаттарды атап көрсету)) берілді:</w:t>
      </w:r>
      <w:r>
        <w:br/>
      </w:r>
      <w:r>
        <w:rPr>
          <w:rFonts w:ascii="Times New Roman"/>
          <w:b w:val="false"/>
          <w:i w:val="false"/>
          <w:color w:val="000000"/>
          <w:sz w:val="28"/>
        </w:rPr>
        <w:t>
      Мемлекеттік тіркеу туралы куәліктің жарамдылық мерзімі өнімнің</w:t>
      </w:r>
      <w:r>
        <w:br/>
      </w:r>
      <w:r>
        <w:rPr>
          <w:rFonts w:ascii="Times New Roman"/>
          <w:b w:val="false"/>
          <w:i w:val="false"/>
          <w:color w:val="000000"/>
          <w:sz w:val="28"/>
        </w:rPr>
        <w:t>
дайындалуының немесе бақылаудағы тауарларды Кеден одағының аумағына</w:t>
      </w:r>
      <w:r>
        <w:br/>
      </w:r>
      <w:r>
        <w:rPr>
          <w:rFonts w:ascii="Times New Roman"/>
          <w:b w:val="false"/>
          <w:i w:val="false"/>
          <w:color w:val="000000"/>
          <w:sz w:val="28"/>
        </w:rPr>
        <w:t>
қоюдың барлық кезеңіне белгіленеді.</w:t>
      </w:r>
      <w:r>
        <w:br/>
      </w:r>
      <w:r>
        <w:rPr>
          <w:rFonts w:ascii="Times New Roman"/>
          <w:b w:val="false"/>
          <w:i w:val="false"/>
          <w:color w:val="000000"/>
          <w:sz w:val="28"/>
        </w:rPr>
        <w:t>
      Құжат берген уәкілетті адамның қолы, тегі, аты, әкесінің аты,</w:t>
      </w:r>
      <w:r>
        <w:br/>
      </w:r>
      <w:r>
        <w:rPr>
          <w:rFonts w:ascii="Times New Roman"/>
          <w:b w:val="false"/>
          <w:i w:val="false"/>
          <w:color w:val="000000"/>
          <w:sz w:val="28"/>
        </w:rPr>
        <w:t>
лауазымы және құжат берген органның (мекеменің) мөрі</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(тегі, аты, әкесінің аты/қолы)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