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99d1" w14:textId="60f9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2011 жылғы 30 қарашадағы № 326 қаулысы. Батыс Қазақстан облысының Әділет департаментінде 2011 жылғы 20 желтоқсанда № 7-11-150 тіркелді. Күші жойылды - Батыс Қазақстан облысы Тасқала ауданы әкімдігінің 2012 жылғы 30 қаңтардағы № 31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2012.01.30 № 31 Қаулысымен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аумақтық сайлау комиссиясымен (келісім бойынша) бірлесіп Қазақстан Республикасы Парламентi Мәжiлiсi депутаттарының кезектен тыс сайлауында және Қазақстан Республикасы мәслихаттары депутаттарының кезекті сайлауында барлық кандидаттар үшін үгіттік баспа материалдарын орналастыру үшін орындар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Ауылдық округ әкімдері үгіттік баспа материалдарын орналастыру үшін белгіленген орындарды стендтермен, тақталармен, тұғырлықтармен жарақтандырсын.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Қ. Мусин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Тасқала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_____________Ж. Балыков</w:t>
      </w:r>
      <w:r>
        <w:br/>
      </w:r>
      <w:r>
        <w:rPr>
          <w:rFonts w:ascii="Times New Roman"/>
          <w:b w:val="false"/>
          <w:i w:val="false"/>
          <w:color w:val="000000"/>
          <w:sz w:val="28"/>
        </w:rPr>
        <w:t>
</w:t>
      </w:r>
      <w:r>
        <w:rPr>
          <w:rFonts w:ascii="Times New Roman"/>
          <w:b w:val="false"/>
          <w:i/>
          <w:color w:val="000000"/>
          <w:sz w:val="28"/>
        </w:rPr>
        <w:t>      30.11.2011 ж.</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30 қарашадағы</w:t>
      </w:r>
      <w:r>
        <w:br/>
      </w:r>
      <w:r>
        <w:rPr>
          <w:rFonts w:ascii="Times New Roman"/>
          <w:b w:val="false"/>
          <w:i w:val="false"/>
          <w:color w:val="000000"/>
          <w:sz w:val="28"/>
        </w:rPr>
        <w:t>
№ 326 қаулысына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Қазақстан Республикасы Парламентi Мәжiлiсi</w:t>
      </w:r>
      <w:r>
        <w:br/>
      </w:r>
      <w:r>
        <w:rPr>
          <w:rFonts w:ascii="Times New Roman"/>
          <w:b/>
          <w:i w:val="false"/>
          <w:color w:val="000000"/>
        </w:rPr>
        <w:t>
депутаттарының кезектен тыс сайлауында</w:t>
      </w:r>
      <w:r>
        <w:br/>
      </w:r>
      <w:r>
        <w:rPr>
          <w:rFonts w:ascii="Times New Roman"/>
          <w:b/>
          <w:i w:val="false"/>
          <w:color w:val="000000"/>
        </w:rPr>
        <w:t>
және Қазақстан Республикасы мәслихаттары</w:t>
      </w:r>
      <w:r>
        <w:br/>
      </w:r>
      <w:r>
        <w:rPr>
          <w:rFonts w:ascii="Times New Roman"/>
          <w:b/>
          <w:i w:val="false"/>
          <w:color w:val="000000"/>
        </w:rPr>
        <w:t>
депутаттарының кезекті сайлауында барлық</w:t>
      </w:r>
      <w:r>
        <w:br/>
      </w:r>
      <w:r>
        <w:rPr>
          <w:rFonts w:ascii="Times New Roman"/>
          <w:b/>
          <w:i w:val="false"/>
          <w:color w:val="000000"/>
        </w:rPr>
        <w:t>
кандидаттар үшін үгіттік баспа</w:t>
      </w:r>
      <w:r>
        <w:br/>
      </w:r>
      <w:r>
        <w:rPr>
          <w:rFonts w:ascii="Times New Roman"/>
          <w:b/>
          <w:i w:val="false"/>
          <w:color w:val="000000"/>
        </w:rPr>
        <w:t>
материалдарын орналастыру үшін</w:t>
      </w:r>
      <w:r>
        <w:br/>
      </w:r>
      <w:r>
        <w:rPr>
          <w:rFonts w:ascii="Times New Roman"/>
          <w:b/>
          <w:i w:val="false"/>
          <w:color w:val="000000"/>
        </w:rPr>
        <w:t>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995"/>
        <w:gridCol w:w="712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материалдарының орындары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алды</w:t>
            </w:r>
            <w:r>
              <w:br/>
            </w:r>
            <w:r>
              <w:rPr>
                <w:rFonts w:ascii="Times New Roman"/>
                <w:b w:val="false"/>
                <w:i w:val="false"/>
                <w:color w:val="000000"/>
                <w:sz w:val="20"/>
              </w:rPr>
              <w:t>
Ауылдық округ әкімі аппараты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Беленький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пункт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 Падина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1-Шежін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акушерлік пункт ғимаратының алды</w:t>
            </w:r>
            <w:r>
              <w:br/>
            </w:r>
            <w:r>
              <w:rPr>
                <w:rFonts w:ascii="Times New Roman"/>
                <w:b w:val="false"/>
                <w:i w:val="false"/>
                <w:color w:val="000000"/>
                <w:sz w:val="20"/>
              </w:rPr>
              <w:t>
Ауылдық мәдениет үйі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 ауылы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ауылы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алды</w:t>
            </w:r>
            <w:r>
              <w:br/>
            </w:r>
            <w:r>
              <w:rPr>
                <w:rFonts w:ascii="Times New Roman"/>
                <w:b w:val="false"/>
                <w:i w:val="false"/>
                <w:color w:val="000000"/>
                <w:sz w:val="20"/>
              </w:rPr>
              <w:t>
Ауылдық округ әкімі аппараты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Қалмақ-Шабын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Қисық-Сай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Оян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алды</w:t>
            </w:r>
            <w:r>
              <w:br/>
            </w:r>
            <w:r>
              <w:rPr>
                <w:rFonts w:ascii="Times New Roman"/>
                <w:b w:val="false"/>
                <w:i w:val="false"/>
                <w:color w:val="000000"/>
                <w:sz w:val="20"/>
              </w:rPr>
              <w:t>
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Кеңжайлау ауылы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Тоғайлы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мәдени-демалыс орталығы ғимаратының алды</w:t>
            </w:r>
            <w:r>
              <w:br/>
            </w:r>
            <w:r>
              <w:rPr>
                <w:rFonts w:ascii="Times New Roman"/>
                <w:b w:val="false"/>
                <w:i w:val="false"/>
                <w:color w:val="000000"/>
                <w:sz w:val="20"/>
              </w:rPr>
              <w:t>
Жақсығұлов және Абай көшелерінің қиылысы, Маметова-Ордженикидзе көшелерінің қиылысы</w:t>
            </w:r>
            <w:r>
              <w:br/>
            </w:r>
            <w:r>
              <w:rPr>
                <w:rFonts w:ascii="Times New Roman"/>
                <w:b w:val="false"/>
                <w:i w:val="false"/>
                <w:color w:val="000000"/>
                <w:sz w:val="20"/>
              </w:rPr>
              <w:t>
"Бөбек" бала-бақшасы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ауылы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Жігер ауылы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пункт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2-Шежін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Ермольчев ауылы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