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2599" w14:textId="e0c2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Талдыапан ауылдық округі Жади қыстағына карантин режимін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2011 жылғы 23 қыркүйектегі № 208 қаулысы. Батыс Қазақстан облысы Әділет департаментінде 2011 жылғы 11 қазанда № 7-8-132 тіркелді. Күші жойылды - Батыс Қазақстан облысы Казталов ауданы әкімдігінің 2011 жылғы 11 қарашадағы № 265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2011.11.11 № 265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Қазақстан Республикасының 2002 жылдың 10 шілдедегі "Ветеринария туралы" Заңының </w:t>
      </w:r>
      <w:r>
        <w:rPr>
          <w:rFonts w:ascii="Times New Roman"/>
          <w:b w:val="false"/>
          <w:i w:val="false"/>
          <w:color w:val="000000"/>
          <w:sz w:val="28"/>
        </w:rPr>
        <w:t>10 бабы</w:t>
      </w:r>
      <w:r>
        <w:rPr>
          <w:rFonts w:ascii="Times New Roman"/>
          <w:b w:val="false"/>
          <w:i w:val="false"/>
          <w:color w:val="000000"/>
          <w:sz w:val="28"/>
        </w:rPr>
        <w:t xml:space="preserve"> 2 тармағының 9) тармақшасына сәйкес және Қазақстан Республикасы Ауылшаруашылығы Министрлігі Агроөнеркәсіптік кешеніндегі мемлекеттік инспекция комитетінің Казталов аудандық аумақтық инспекциясының бас мемлекеттік ветеринариялық-санитарлық инспекторының 2011 жылғы 28 ақпандағы № 135 ұсынысы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Ірі қара малынан қарасан ауруы пайда болуына байланысты, Казталов ауданы Талдыапан ауылдық округі Жади қыстағына карантин режимін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Осы қаулыдан туындайтын шараларды қабылдау Қазақстан Республикасы Ауылшаруашылығы Министрлігі Агроөнеркәсіптік кешеніндегі мемлекеттік инспекция комитетінің Казталов аудандық аумақтық инспекциясы" мемлекеттік мекемесіне (келісім бойынша) және Талдыапан ауылдық округінің әкіміне және "Казталов ауданының кәсіпкерлік, ауыл шаруашылығы және ветеринария бөлімі" мемлекеттік мекемесіне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 И. Құтхожинға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жарияланған күнінен бастап қолданысқа енгізіледі және 2011 жылғы 28 ақпаннан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әкімінің м.а.              С. Молдашев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Казталов</w:t>
      </w:r>
      <w:r>
        <w:br/>
      </w:r>
      <w:r>
        <w:rPr>
          <w:rFonts w:ascii="Times New Roman"/>
          <w:b w:val="false"/>
          <w:i w:val="false"/>
          <w:color w:val="000000"/>
          <w:sz w:val="28"/>
        </w:rPr>
        <w:t>
</w:t>
      </w:r>
      <w:r>
        <w:rPr>
          <w:rFonts w:ascii="Times New Roman"/>
          <w:b w:val="false"/>
          <w:i/>
          <w:color w:val="000000"/>
          <w:sz w:val="28"/>
        </w:rPr>
        <w:t>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w:t>
      </w:r>
      <w:r>
        <w:br/>
      </w:r>
      <w:r>
        <w:rPr>
          <w:rFonts w:ascii="Times New Roman"/>
          <w:b w:val="false"/>
          <w:i w:val="false"/>
          <w:color w:val="000000"/>
          <w:sz w:val="28"/>
        </w:rPr>
        <w:t>
</w:t>
      </w:r>
      <w:r>
        <w:rPr>
          <w:rFonts w:ascii="Times New Roman"/>
          <w:b w:val="false"/>
          <w:i/>
          <w:color w:val="000000"/>
          <w:sz w:val="28"/>
        </w:rPr>
        <w:t>      _____________Малахов Арген Сәбитұлы</w:t>
      </w:r>
      <w:r>
        <w:br/>
      </w:r>
      <w:r>
        <w:rPr>
          <w:rFonts w:ascii="Times New Roman"/>
          <w:b w:val="false"/>
          <w:i w:val="false"/>
          <w:color w:val="000000"/>
          <w:sz w:val="28"/>
        </w:rPr>
        <w:t>
</w:t>
      </w:r>
      <w:r>
        <w:rPr>
          <w:rFonts w:ascii="Times New Roman"/>
          <w:b w:val="false"/>
          <w:i/>
          <w:color w:val="000000"/>
          <w:sz w:val="28"/>
        </w:rPr>
        <w:t>      23.09.2011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