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a15a" w14:textId="f26a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2011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әкімдінің 2011 жылғы 24 маусымдағы № 345 қаулысы. Батыс Қазақстан облысы Әділет департаментінде 2011 жылғы 1 тамызда № 7-7-130 тіркелді. Күші жойылды - Батыс Қазақстан облысы Зеленов ауданы әкімдігінің 2012 жылғы 27 қаңтардағы N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ауданы әкімдігінің 2012.01.27 қаңтардағы N 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нарығындағы жағдайды және қоғамдық жұмыстарды ұйымдастыруды жақсарту мақсатында, аудан мекемелерi мен ұйымдарынан түскен өтiнiмдердi ескерiп,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Зеленов ауданындағы ұйымдардың тiзбелерi, қоғамдық жұмыстардың түрлерi, төлемi мен нақты жағдайлары, қатысушылардың еңбегiне төленетiн ақының мөлшерi және олардың қаржыландандыру көздерi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Зеленов аудан әкiмдiгiнiң "2011 жылғы қоғамдық жұмыстарды ұйымдастыру және қаржыландыру туралы" 2010 жылғы 5 қаңтардағы № 17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7-7-101 болып тiркелген, 2010 жылғы 13 ақпанда "Ауыл тынысы" газетінде № 7 жарияланды)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Г. М. Құлжановаға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еңгізіледі және 2011 жылдың 1 қаңтарынан бастап туындаған құқық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Зеленов ауданындағы</w:t>
      </w:r>
      <w:r>
        <w:br/>
      </w:r>
      <w:r>
        <w:rPr>
          <w:rFonts w:ascii="Times New Roman"/>
          <w:b/>
          <w:i w:val="false"/>
          <w:color w:val="000000"/>
        </w:rPr>
        <w:t>
ұйымдардың тiзбелерi,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түрлерi, төлемi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еңбегiне төленетiн ақының</w:t>
      </w:r>
      <w:r>
        <w:br/>
      </w:r>
      <w:r>
        <w:rPr>
          <w:rFonts w:ascii="Times New Roman"/>
          <w:b/>
          <w:i w:val="false"/>
          <w:color w:val="000000"/>
        </w:rPr>
        <w:t>
мөлшерi және олардың қаржыландандыру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525"/>
        <w:gridCol w:w="1971"/>
        <w:gridCol w:w="2121"/>
        <w:gridCol w:w="3739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тiзбелерi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 және олардың қаржыландандыру көздерi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өтiнiмдер бойынша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кодексiне сәйкес келiсiм шарт бойынша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бекiтiлген Заңнамасына сәйкес ең төменгi жалақы мөлшерiнен кем емес қаржыландыру жергiлiктi бюджет есебiнен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Шалғай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 ауылдық округі әкімі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ауданының Қорғаныс істері жөніндегі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әкімдігінің "Коммунальник" мемлекеттік коммуналдық кәсіпорны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 Зеленов аудандық бөлімшесі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