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e360" w14:textId="f7ee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2012 жылға арналған салық ставкаларын және біржолғы талондардың құнын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мәслихаттың 2011 жылғы 27 желтоқсандағы № 33-4 шешімі. Батыс Қазақстан облысы Әділет департаментінде 2012 жылғы 19 қантарда № 7-3-123 тіркелді. Күші жойылды - Батыс Қазақстан облысы Бөрлі аудандық мәслихаттың 2012 жылғы 14 желтоқсандағы № 8-5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Бөрлі аудандық мәслихаттың 2012.12.14 № 8-5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10 желтоқсандағы "Салық және бюджетке төленетін басқа да міндетті төлемдер туралы (Салық кодексі)"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 салығының ставкалары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Кызметі дүркін-дүркін сипатта болатын Қазақстан Республикасының азаматтары мен оралмандардың қызмет түрлерінің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оралмандар, дара кәсіпкерлер мен заңды тұлғалар үшін  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Тіркелген салықтың ставкалары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орындалуына бақылау аудандық мәслихаттың бюджет және экономика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алғаш ресми жарияланғаннан кейін күнтізбелік он күн өткен соң қолданысқа енгізіледі және 2012 жылдың 1 қаңтарынан бастап туындаған құқық қатынастарына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А. Есмагулов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И. Измагамбетов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33-4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салығының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Республикасының "Салық және бюджетке төленетін басқа да міндетті төлемдер туралы (Салық кодексі)" Кодексінің </w:t>
      </w:r>
      <w:r>
        <w:rPr>
          <w:rFonts w:ascii="Times New Roman"/>
          <w:b w:val="false"/>
          <w:i w:val="false"/>
          <w:color w:val="000000"/>
          <w:sz w:val="28"/>
        </w:rPr>
        <w:t>387 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елді мекендерден тыс орналасқан өнеркәсіп жерлеріне салынатын базалық салық ставкалары бір гектарға шаққанда, бонитет балына барабар Қазақстан Республикасының Салық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383 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базалық салық ставкасынан 50%-ға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"Салық және бюджетке төленетін басқа да міндетті төлемдер туралы (Салық кодексі)" Кодексінің </w:t>
      </w:r>
      <w:r>
        <w:rPr>
          <w:rFonts w:ascii="Times New Roman"/>
          <w:b w:val="false"/>
          <w:i w:val="false"/>
          <w:color w:val="000000"/>
          <w:sz w:val="28"/>
        </w:rPr>
        <w:t>387 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елді мекендердің жерлеріне (үй іргесіндегі жер учаскелерін қоспағанда) салынатын базалық салық ставкалары (теңге) Қазақстан Республикасының Салық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381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базалық салық ставкасынан 30%-ға жоғарылатылсын.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33-4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Кызметі дүркін-дүркін сипатта болатын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азаматтары мен</w:t>
      </w:r>
      <w:r>
        <w:br/>
      </w:r>
      <w:r>
        <w:rPr>
          <w:rFonts w:ascii="Times New Roman"/>
          <w:b/>
          <w:i w:val="false"/>
          <w:color w:val="000000"/>
        </w:rPr>
        <w:t>
оралмандардың қызмет түрлерінің</w:t>
      </w:r>
      <w:r>
        <w:br/>
      </w:r>
      <w:r>
        <w:rPr>
          <w:rFonts w:ascii="Times New Roman"/>
          <w:b/>
          <w:i w:val="false"/>
          <w:color w:val="000000"/>
        </w:rPr>
        <w:t>
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8995"/>
        <w:gridCol w:w="2557"/>
      </w:tblGrid>
      <w:tr>
        <w:trPr>
          <w:trHeight w:val="13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 (барлық базарларда)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төлемақы (теңгемен есептегенде)</w:t>
            </w:r>
          </w:p>
        </w:tc>
      </w:tr>
      <w:tr>
        <w:trPr>
          <w:trHeight w:val="555" w:hRule="atLeast"/>
        </w:trPr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 орнынан сату (стационарлық үй-жайда жүзеге асырылатын қызметтерді қоспағанда):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Газеттер мен журналдар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Тұқым, сондай-ақ отырғызылатын материал (екпелер, көшет), бақша дақылдары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Саяжайларда және үй маңындағы учаскелерде өсірілген табиғи гүлдер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Қосалқы ауыл шаруашылығы, бағбандық, бақшашылық және саяжай учаскелерінің өнімдері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Жануарлар мен құстардың жемдері, сыпыртқылар, сыпырғылар, орман жидегі, бал, саңырауқұлақ және балық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33-4 шешіміне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 аумағындағы дүңгіршектердегі,</w:t>
      </w:r>
      <w:r>
        <w:br/>
      </w:r>
      <w:r>
        <w:rPr>
          <w:rFonts w:ascii="Times New Roman"/>
          <w:b/>
          <w:i w:val="false"/>
          <w:color w:val="000000"/>
        </w:rPr>
        <w:t>
стационарлық үй-жайлардағы (оқшауланған</w:t>
      </w:r>
      <w:r>
        <w:br/>
      </w:r>
      <w:r>
        <w:rPr>
          <w:rFonts w:ascii="Times New Roman"/>
          <w:b/>
          <w:i w:val="false"/>
          <w:color w:val="000000"/>
        </w:rPr>
        <w:t>
блоктардағы) сауданы қоспағанда, базарларда</w:t>
      </w:r>
      <w:r>
        <w:br/>
      </w:r>
      <w:r>
        <w:rPr>
          <w:rFonts w:ascii="Times New Roman"/>
          <w:b/>
          <w:i w:val="false"/>
          <w:color w:val="000000"/>
        </w:rPr>
        <w:t>
тауарлар өткізу, жұмыстар орындау, қызметтер</w:t>
      </w:r>
      <w:r>
        <w:br/>
      </w:r>
      <w:r>
        <w:rPr>
          <w:rFonts w:ascii="Times New Roman"/>
          <w:b/>
          <w:i w:val="false"/>
          <w:color w:val="000000"/>
        </w:rPr>
        <w:t>
көрсету жөніндегі қызметтерді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азаматтары</w:t>
      </w:r>
      <w:r>
        <w:br/>
      </w:r>
      <w:r>
        <w:rPr>
          <w:rFonts w:ascii="Times New Roman"/>
          <w:b/>
          <w:i w:val="false"/>
          <w:color w:val="000000"/>
        </w:rPr>
        <w:t>
мен оралмандар, дара кәсіпкерлер мен заңды</w:t>
      </w:r>
      <w:r>
        <w:br/>
      </w:r>
      <w:r>
        <w:rPr>
          <w:rFonts w:ascii="Times New Roman"/>
          <w:b/>
          <w:i w:val="false"/>
          <w:color w:val="000000"/>
        </w:rPr>
        <w:t>
тұлғалар үшін біржолғы талондардың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қосымша жаңа редакцияда - Батыс Қазақстан облысы Бөрлі аудандық мәслихаттың 2012.04.18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5"/>
        <w:gridCol w:w="7072"/>
        <w:gridCol w:w="1753"/>
      </w:tblGrid>
      <w:tr>
        <w:trPr>
          <w:trHeight w:val="30" w:hRule="atLeast"/>
        </w:trPr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Базарлардың атауы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біржолға талондардың құны (теңге-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мен)</w:t>
            </w:r>
          </w:p>
        </w:tc>
      </w:tr>
      <w:tr>
        <w:trPr>
          <w:trHeight w:val="30" w:hRule="atLeast"/>
        </w:trPr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киім базары "Бестау"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Көлемі 2 шаршы метр бір сауда орнынан сату: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киім, аяқкиім, мата және басқа да материалдар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ойыншықтар, ыдыстар, перделер, парфюмерия, тюльдар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жүн және тері өнімдері, тұрмыстық машиналары және приборлар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ауыл- шаруашылық көтерме және бөлшек сауда базары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Көлемі 2 шаршы метр бір сауда орнынан сату: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киім, аяқкиім, мата және басқа да материалдар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ойыншықтар, ыдыстар, перделер, парфюмерия, тюльдар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шаруашылық тауарлары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кілемдер және кілем өнімдері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шаруашылық, құрылыс тауарлары, тұрмыстық химия өнімдері, кеңсе тауарлары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жүн және тері өнімдері, бағалы металдардан жасалған зергерлік бұйымдар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Көлемі 2 шаршы метр бір сауда орнынан сату: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азық түлік өнімдері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балық өнімдері, шұжық өнімдері, ет өнімдері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Көлемі 2 шаршы метр болатын бір сауда орнынан сату: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ет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Азық түлік және басқа тауар өнімдерін контейнерден сату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Палаткалардағы сауда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Дайындалмаған сауда орындар орындағы сауда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Бөрлі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33-4 шешіміне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993"/>
        <w:gridCol w:w="2593"/>
        <w:gridCol w:w="2153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бірлігі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салықтық базалық ставкасы (айлық есептік көрсеткіш)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автоматы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автоматы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пайдаланатын дербес компьютер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компьютер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жолы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 үстелі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