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752" w14:textId="ced4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өсімдік шаруашылығы өнімінің шығымдылығы мен сапасын арттыруға жергілікті бюджеттен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27 маусымдағы N 99 қаулысы. Батыс Қазақстан облысының Әділет департаментінде 2011 жылғы 29 маусымда N 3064 тіркелді. Күші жойылды - Батыс Қазақстан облысы әкімдігінің 2012 жылғы 5 маусымдағы N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2012.06.05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2011 жылғы 4 наурыздағы N 221 "Өсімдік шаруашылығы өнімінің шығымдылығы мен сапасын арттыруға жергілікті бюджеттерден субсидиялау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Батыс Қазақстан облысы бойынша басым ауыл шаруашылығы дақылдарының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Батыс Қазақстан облысының басым ауыл шаруашылығы дақылдары субсидияларының нормативтері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Тыңайтқыштар мен гербицидтердің субсидияланатын түрлері, сондай-ақ субсидиялардың нормативтері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отандық өндірушілер сатқан тыңайтқыштардың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ауыл шаруашылығы тауарын өндірушілердің тыңайтқыш жеткізушіден және (немесе) тікелей шетелдік тыңайтқыш өндірушілерден сатып алған тыңайтқыштарының 1 тоннасына (литріне, килограммына)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ауыл шаруашылығы тауарын өндірушілердің гербицид жеткізушілерден сатып алған гербицидтерінің 1 килограммына, литріне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"Батыс Қазақстан облысының ауыл шаруашылығы басқармасы" мемлекеттік мекемесі өсімдік шаруашылығы өнімінің шығымдылығы мен сапасын арттыруға ағымдағы қаржы жылында Батыс Қазақстан облысының бюджетінен субсидиялардың төленуін жүзеге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17.06.2011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Батыс Қазақстан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360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жылдарында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 және жүгері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Батыс Қазақстан облысының басым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дақылдары</w:t>
      </w:r>
      <w:r>
        <w:br/>
      </w:r>
      <w:r>
        <w:rPr>
          <w:rFonts w:ascii="Times New Roman"/>
          <w:b/>
          <w:i w:val="false"/>
          <w:color w:val="000000"/>
        </w:rPr>
        <w:t>
субсидияларының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361"/>
        <w:gridCol w:w="2207"/>
      </w:tblGrid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нормасы, теңге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бұршақты дақылдар (күріш пен дәндік жүгеріден басқа) (базалық бюджеттік субсидиялар нормасы)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бұршақты дақылдар аймақтық ғылыми негізделген агротехнологияларды сақтай отырып өсірілген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 (қорғалған топырақ жағдайында өсірілетін көкөніс дақылдарын қоспағанда)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шөптерді қоспағанда)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 және жүгері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(дақылдардың 1 айналымы)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отандық өндірушілер</w:t>
      </w:r>
      <w:r>
        <w:br/>
      </w:r>
      <w:r>
        <w:rPr>
          <w:rFonts w:ascii="Times New Roman"/>
          <w:b/>
          <w:i w:val="false"/>
          <w:color w:val="000000"/>
        </w:rPr>
        <w:t>
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килограммына) арналған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субсидияланатын түрлері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014"/>
        <w:gridCol w:w="2934"/>
        <w:gridCol w:w="2569"/>
      </w:tblGrid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тыңайтқыштың бағасын арзандату пайызы, дейін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1 тонна (литр, килограмм) тыңайтқыштың субсидия нормативі, теңге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(N-10, P-46)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(P-19)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(N-18:P-18:S-16,8)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күкіртқышқылды калий (калий сульфаты)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күкірт.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 шаруашылығы тауарын өндірушілердің тыңайтқыш жеткiзушiден және (немесе) тікелей шетелдiк тыңайтқыш өндiрушiлерден сатып алған тыңайтқыштарының 1 тоннасына (литріне, килограммына) арналған тыңайтқыштардың субсидияланатын түрлері және субсидиялардың нормативтері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232"/>
        <w:gridCol w:w="2906"/>
        <w:gridCol w:w="2675"/>
      </w:tblGrid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тыңайтқышардың түрлері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тыңайтқыштың бағасын арзандату пайызы, дейін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1 тонна (литр, килограмм) тыңайтқыштың субсидия нормативі, теңге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-12:P-24) (Ca:Mg:S)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(N-15:P-15:K-15)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Абрревиатураның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Мg –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калий.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маусымдағы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тауарын өндірушілердің гербицид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алған гербицидтерінің</w:t>
      </w:r>
      <w:r>
        <w:br/>
      </w:r>
      <w:r>
        <w:rPr>
          <w:rFonts w:ascii="Times New Roman"/>
          <w:b/>
          <w:i w:val="false"/>
          <w:color w:val="000000"/>
        </w:rPr>
        <w:t>
1 килограммына, литріне арналған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 субсидияланатын түрлері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945"/>
        <w:gridCol w:w="2527"/>
        <w:gridCol w:w="2636"/>
      </w:tblGrid>
      <w:tr>
        <w:trPr>
          <w:trHeight w:val="4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тыңайтқышардың түрлері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тыңайтқыштың бағасын арзандату пайызы, дейін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1 тонна (литр, килограмм) тыңайтқыштың субсидия нормативі,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Қосжарнақты біржылдық және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арамшөптерге қарсы гербицидтер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э.к.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Қарасұлыға қарсы гербицидтер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әсер ететін гербицидтер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36%,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–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 –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с.ұ. – суланатын ұнтақ.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