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5435" w14:textId="cec5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білім беру, әлеуметтік қамсыздандыру, мәдениет және спорт ұйымдарының мамандарына отын сатып алуға әлеуметтік көмек көрсету жөніндегі нұсқаулығын бекіту туралы" 2009 жылғы 23 қазандағы № 21/6-IV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17 маусымдағы N 37/7-IV шешімі. Шығыс Қазақстан облысы Әділет департаментінің Шемонаиха аудандық әділет басқармасында 2011 жылғы 23 маусымда N 5-19-150 тіркелді. Күші жойылды - Шемонаиха аудандық мәслихатының 2012 жылғы 21 қарашадағы N 6/3-V шешімімен</w:t>
      </w:r>
    </w:p>
    <w:p>
      <w:pPr>
        <w:spacing w:after="0"/>
        <w:ind w:left="0"/>
        <w:jc w:val="both"/>
      </w:pPr>
      <w:r>
        <w:rPr>
          <w:rFonts w:ascii="Times New Roman"/>
          <w:b w:val="false"/>
          <w:i w:val="false"/>
          <w:color w:val="ff0000"/>
          <w:sz w:val="28"/>
        </w:rPr>
        <w:t>      Күші жойылды - Шемонаиха аудандық мәслихатының 2012.11.21 N 6/3-V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білім беру, әлеуметтік қамсыздандыру, мәдениет және спорт ұйымдарының мамандарына отын сатып алуға әлеуметтік көмек көрсету жөніндегі нұсқаулығын бекіту туралы» Шемонаиха аудандық мәслихатының 2009 жылғы 23 қазандағы № 21/6–IV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5-19-107 тіркелген, «Уба-Информ» газетінде 2009 жылы 27 қарашада № 48 санында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Ауылдық елді мекендерде тұратын және жұмыс істейтін мемлекеттік денсаулық сақтау, білім беру, әлеуметтік қамсыздандыру, мәдениет және спорт ұйымдарының мамандарына отын сатып алуға әлеуметтік көмек көрсету жөніндегі нұсқаулықтың «Жалпы ережелер» </w:t>
      </w:r>
      <w:r>
        <w:rPr>
          <w:rFonts w:ascii="Times New Roman"/>
          <w:b w:val="false"/>
          <w:i w:val="false"/>
          <w:color w:val="000000"/>
          <w:sz w:val="28"/>
        </w:rPr>
        <w:t>1-бөлімі</w:t>
      </w:r>
      <w:r>
        <w:rPr>
          <w:rFonts w:ascii="Times New Roman"/>
          <w:b w:val="false"/>
          <w:i w:val="false"/>
          <w:color w:val="000000"/>
          <w:sz w:val="28"/>
        </w:rPr>
        <w:t xml:space="preserve"> 3–тармағындағы екінші абзац мынадай редакцияда жазылсын:</w:t>
      </w:r>
      <w:r>
        <w:br/>
      </w:r>
      <w:r>
        <w:rPr>
          <w:rFonts w:ascii="Times New Roman"/>
          <w:b w:val="false"/>
          <w:i w:val="false"/>
          <w:color w:val="000000"/>
          <w:sz w:val="28"/>
        </w:rPr>
        <w:t>
      «Мемлекеттік білім беру, әлеуметтік қамсыздандыру, мәдениет және спорт ұйымдарының мамандарына әлеуметтік көмек жыл сайын біржолғы ақшалай төлем түрінде 7200 теңге мөлшерінде көрсетіледі.».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