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a5f5" w14:textId="8cda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26-5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2011 жылғы 15 қарашадағы N 30-2 шешімі. Шығыс Қазақстан облысы Әділет департаментінің Күршім аудандық әділет басқармасында 2011 жылғы 22 қарашада N 5-14-140 тіркелді. Шешімінің қабылдау мерзімінің өтуіне байланысты қолдану тоқтатылды (Күршім аудандық мәслихатының 2012 жылғы 03 қаңтардағы N 20 хаты)</w:t>
      </w:r>
    </w:p>
    <w:p>
      <w:pPr>
        <w:spacing w:after="0"/>
        <w:ind w:left="0"/>
        <w:jc w:val="both"/>
      </w:pPr>
      <w:bookmarkStart w:name="z12" w:id="0"/>
      <w:r>
        <w:rPr>
          <w:rFonts w:ascii="Times New Roman"/>
          <w:b w:val="false"/>
          <w:i w:val="false"/>
          <w:color w:val="ff0000"/>
          <w:sz w:val="28"/>
        </w:rPr>
        <w:t>
      Ескерту. Шешімінің қабылдау мерзімінің өтуіне байланысты қолдану тоқтатылды (Күршім аудандық мәслихатының 2012.01.03 N 20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3 қарашадағы № 33/394-IV (нормативтік құқықтық актілердің мемлекеттік тіркеу Тізілімінде № 2558 болып 2011 жылдың 4 қарашасында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29 желтоқсандағы № 26-5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тіркелген нөмірі 5-14-120, «Рауан» газетінің 2011 жылғы 22 қаңтардағы № 6, 2011 жылғы 05 ақпандағы № 10 және 11 ақпандағы № 12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3002390,0 мың теңге, соның ішінде:</w:t>
      </w:r>
      <w:r>
        <w:br/>
      </w:r>
      <w:r>
        <w:rPr>
          <w:rFonts w:ascii="Times New Roman"/>
          <w:b w:val="false"/>
          <w:i w:val="false"/>
          <w:color w:val="000000"/>
          <w:sz w:val="28"/>
        </w:rPr>
        <w:t>
      салықтық түсімдер бойынша – 360932 мың теңге;</w:t>
      </w:r>
      <w:r>
        <w:br/>
      </w:r>
      <w:r>
        <w:rPr>
          <w:rFonts w:ascii="Times New Roman"/>
          <w:b w:val="false"/>
          <w:i w:val="false"/>
          <w:color w:val="000000"/>
          <w:sz w:val="28"/>
        </w:rPr>
        <w:t>
      салықтық емес түсімдер бойынша - 8485 мың теңге;</w:t>
      </w:r>
      <w:r>
        <w:br/>
      </w:r>
      <w:r>
        <w:rPr>
          <w:rFonts w:ascii="Times New Roman"/>
          <w:b w:val="false"/>
          <w:i w:val="false"/>
          <w:color w:val="000000"/>
          <w:sz w:val="28"/>
        </w:rPr>
        <w:t>
      негізгі капиталды сатудан түсетін түсімдер - 201 мың теңге;</w:t>
      </w:r>
      <w:r>
        <w:br/>
      </w:r>
      <w:r>
        <w:rPr>
          <w:rFonts w:ascii="Times New Roman"/>
          <w:b w:val="false"/>
          <w:i w:val="false"/>
          <w:color w:val="000000"/>
          <w:sz w:val="28"/>
        </w:rPr>
        <w:t>
      трансферттердің түсімдері бойынша – 2632772,0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2977956,1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15402,8 мың теңге, соның ішінде:</w:t>
      </w:r>
      <w:r>
        <w:br/>
      </w:r>
      <w:r>
        <w:rPr>
          <w:rFonts w:ascii="Times New Roman"/>
          <w:b w:val="false"/>
          <w:i w:val="false"/>
          <w:color w:val="000000"/>
          <w:sz w:val="28"/>
        </w:rPr>
        <w:t>
      бюджеттік кредиттер – 15877,8 мың теңге;</w:t>
      </w:r>
      <w:r>
        <w:br/>
      </w:r>
      <w:r>
        <w:rPr>
          <w:rFonts w:ascii="Times New Roman"/>
          <w:b w:val="false"/>
          <w:i w:val="false"/>
          <w:color w:val="000000"/>
          <w:sz w:val="28"/>
        </w:rPr>
        <w:t>
      бюджеттік кредиттерді өтеу – 475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23968,9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23968,9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жетінші абзацпен келесі редакцияда толықтырылсын:</w:t>
      </w:r>
      <w:r>
        <w:br/>
      </w:r>
      <w:r>
        <w:rPr>
          <w:rFonts w:ascii="Times New Roman"/>
          <w:b w:val="false"/>
          <w:i w:val="false"/>
          <w:color w:val="000000"/>
          <w:sz w:val="28"/>
        </w:rPr>
        <w:t>
      «Роменский каналының су жинағышы бөлігіндегі Қалжыр өзенінің оң жақ жағалауы бөлігін қалпына келтіру жұмыстарына - 5310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он үшінші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инженерлік- коммуникациялық инфрақұрылымдардың дамуына - 28887 мың тенге.»;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аудандар (облыстық маңызы бар қалалар) бюджетінің бюджеттік кредиттерге - 15876 мың теңге.»;</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Ж. Әзімбаев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15 қарашадағы</w:t>
      </w:r>
      <w:r>
        <w:br/>
      </w:r>
      <w:r>
        <w:rPr>
          <w:rFonts w:ascii="Times New Roman"/>
          <w:b w:val="false"/>
          <w:i w:val="false"/>
          <w:color w:val="000000"/>
          <w:sz w:val="28"/>
        </w:rPr>
        <w:t>
№ 30-2 шешіміне 1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651"/>
        <w:gridCol w:w="651"/>
        <w:gridCol w:w="8925"/>
        <w:gridCol w:w="197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3002390,0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360932</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167951</w:t>
            </w:r>
          </w:p>
        </w:tc>
      </w:tr>
      <w:tr>
        <w:trPr>
          <w:trHeight w:val="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167951</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144351</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135475</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10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30612</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10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10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10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29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15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11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3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4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меншігіне жататын жер учаскелері бойынша сервитут үшін төлемақы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2632772,0</w:t>
            </w:r>
          </w:p>
        </w:tc>
      </w:tr>
      <w:tr>
        <w:trPr>
          <w:trHeight w:val="7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2632772,0</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2632772,0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273263,0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2330622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36"/>
        <w:gridCol w:w="873"/>
        <w:gridCol w:w="701"/>
        <w:gridCol w:w="873"/>
        <w:gridCol w:w="7704"/>
        <w:gridCol w:w="2012"/>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Бюджет шығыстарының функционалдық сыныптамасы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2977956,1</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228668,5</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205108</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129561</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123063</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12605,5</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10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27852</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10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7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жүрісі қауіпсіздігін қамтамасыз ету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1848466,5</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1770537,5</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1770537,5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1744505,5</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үшін оқулықтар мен оқу-әдістемелік кешендерді сатып алу және жеткізу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оқытылатын мүгедек балаларды жабдықпен, бағдарламалық қамтыммен қамтамасыз ету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245212</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226749</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42104</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28798</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10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16129</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55229</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32472</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w:t>
            </w:r>
          </w:p>
        </w:tc>
      </w:tr>
      <w:tr>
        <w:trPr>
          <w:trHeight w:val="10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w:t>
            </w:r>
          </w:p>
        </w:tc>
      </w:tr>
      <w:tr>
        <w:trPr>
          <w:trHeight w:val="10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40887</w:t>
            </w:r>
          </w:p>
        </w:tc>
      </w:tr>
      <w:tr>
        <w:trPr>
          <w:trHeight w:val="7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75465</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36348</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36364</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140844</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85548</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10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34688</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p>
        </w:tc>
      </w:tr>
      <w:tr>
        <w:trPr>
          <w:trHeight w:val="10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69446,4</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10838,4</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4603,4</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50086</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13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w:t>
            </w:r>
          </w:p>
        </w:tc>
      </w:tr>
      <w:tr>
        <w:trPr>
          <w:trHeight w:val="10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101757,1</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100557,1</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94779,1</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94779,1</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94779,1</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0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32173</w:t>
            </w:r>
          </w:p>
        </w:tc>
      </w:tr>
      <w:tr>
        <w:trPr>
          <w:trHeight w:val="6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0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10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8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ветеринарии саласындағы мемлекеттік саясатты іске асыру жөніндегі қызметтер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аудандық бюджеттен қарыздар бойынша сыйақылар мен өзге де төлемдерді төлеу бойынша қызмет көрсету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7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15877,8</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-23968,9</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15 қарашадағы</w:t>
      </w:r>
      <w:r>
        <w:br/>
      </w:r>
      <w:r>
        <w:rPr>
          <w:rFonts w:ascii="Times New Roman"/>
          <w:b w:val="false"/>
          <w:i w:val="false"/>
          <w:color w:val="000000"/>
          <w:sz w:val="28"/>
        </w:rPr>
        <w:t>
№ 30-2 шешіміне 2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6 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840"/>
        <w:gridCol w:w="3166"/>
        <w:gridCol w:w="2916"/>
      </w:tblGrid>
      <w:tr>
        <w:trPr>
          <w:trHeight w:val="315"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15 қарашадағы</w:t>
      </w:r>
      <w:r>
        <w:br/>
      </w:r>
      <w:r>
        <w:rPr>
          <w:rFonts w:ascii="Times New Roman"/>
          <w:b w:val="false"/>
          <w:i w:val="false"/>
          <w:color w:val="000000"/>
          <w:sz w:val="28"/>
        </w:rPr>
        <w:t>
№ 30-2 шешіміне 3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26-5 шешіміне 11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511"/>
        <w:gridCol w:w="2925"/>
      </w:tblGrid>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