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3f4" w14:textId="439e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20 маусымдағы N 28-7 шешімі. Шығыс Қазақстан облысы Әділет департаментінің Күршім аудандық әділет басқармасында 2011 жылғы 28 маусымда N 5-14-129 тіркелді. Шешімінің қабылдау мерзімінің өтуіне байланысты қолдану тоқтатылды (Күршім аудандық мәслихатының 2012 жылғы 03 қаңтардағы N 20 хаты)</w:t>
      </w:r>
    </w:p>
    <w:p>
      <w:pPr>
        <w:spacing w:after="0"/>
        <w:ind w:left="0"/>
        <w:jc w:val="both"/>
      </w:pPr>
      <w:bookmarkStart w:name="z14"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2012.01.03 N 20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8 маусымдағы № 30/353-IV (нормативтік құқықтық актілерді мемлекеттік тіркеу Тізілімінде 2546 нөмірімен болып 2011 жылдың 14 маусымында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29 желтоқсандағы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5-14-120, «Рауан» газетінің 2011 жылғы 22 қаңтардағы № 6, 2011 жылғы 05 ақпандағы № 10 және 2011 жылғы 11 ақпандағы № 12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- 2976686 мың теңге, соның ішінде:</w:t>
      </w:r>
      <w:r>
        <w:br/>
      </w:r>
      <w:r>
        <w:rPr>
          <w:rFonts w:ascii="Times New Roman"/>
          <w:b w:val="false"/>
          <w:i w:val="false"/>
          <w:color w:val="000000"/>
          <w:sz w:val="28"/>
        </w:rPr>
        <w:t>
      салықтық түсімдер бойынша - 352738 мың теңге;</w:t>
      </w:r>
      <w:r>
        <w:br/>
      </w:r>
      <w:r>
        <w:rPr>
          <w:rFonts w:ascii="Times New Roman"/>
          <w:b w:val="false"/>
          <w:i w:val="false"/>
          <w:color w:val="000000"/>
          <w:sz w:val="28"/>
        </w:rPr>
        <w:t>
      салықтық емес түсімдер бойынша - 6625 мың теңге;</w:t>
      </w:r>
      <w:r>
        <w:br/>
      </w:r>
      <w:r>
        <w:rPr>
          <w:rFonts w:ascii="Times New Roman"/>
          <w:b w:val="false"/>
          <w:i w:val="false"/>
          <w:color w:val="000000"/>
          <w:sz w:val="28"/>
        </w:rPr>
        <w:t>
      негізгі капиталды сатудан түсетін түсімдер - 255 мың теңге;</w:t>
      </w:r>
      <w:r>
        <w:br/>
      </w:r>
      <w:r>
        <w:rPr>
          <w:rFonts w:ascii="Times New Roman"/>
          <w:b w:val="false"/>
          <w:i w:val="false"/>
          <w:color w:val="000000"/>
          <w:sz w:val="28"/>
        </w:rPr>
        <w:t>
      трансферттердің түсімдері бойынша - 2617068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- 2952252,1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- 24293,8 мың теңге, соның ішінде:</w:t>
      </w:r>
      <w:r>
        <w:br/>
      </w:r>
      <w:r>
        <w:rPr>
          <w:rFonts w:ascii="Times New Roman"/>
          <w:b w:val="false"/>
          <w:i w:val="false"/>
          <w:color w:val="000000"/>
          <w:sz w:val="28"/>
        </w:rPr>
        <w:t>
      бюджеттік кредиттер - 24768,8 мың теңге;</w:t>
      </w:r>
      <w:r>
        <w:br/>
      </w:r>
      <w:r>
        <w:rPr>
          <w:rFonts w:ascii="Times New Roman"/>
          <w:b w:val="false"/>
          <w:i w:val="false"/>
          <w:color w:val="000000"/>
          <w:sz w:val="28"/>
        </w:rPr>
        <w:t>
      бюджеттік кредиттерді өтеу - 475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-32859,9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- 32859,9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«мұқтаж азаматтардың жекелеген топтарына әлеуметтік көмек көрсетуге - 48071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бюджеттік кредиттер - 24767 мың теңге.»;</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Ақанов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Қ. Әбілмәжінов</w:t>
      </w:r>
    </w:p>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6"/>
        <w:gridCol w:w="546"/>
        <w:gridCol w:w="674"/>
        <w:gridCol w:w="9151"/>
        <w:gridCol w:w="210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2976686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352738</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161482</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161482</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135682</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1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8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27012</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10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10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r>
      <w:tr>
        <w:trPr>
          <w:trHeight w:val="3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5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14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3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8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2617068,0</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2617068,0</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2617068,0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256446,0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913"/>
        <w:gridCol w:w="913"/>
        <w:gridCol w:w="913"/>
        <w:gridCol w:w="913"/>
        <w:gridCol w:w="6995"/>
        <w:gridCol w:w="215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2952252,1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226145</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202485</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126023</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119525</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1850228</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1772299</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1772299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1746267</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253238</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234855</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45243</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3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48071</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42096</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42096</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w:t>
            </w:r>
          </w:p>
        </w:tc>
      </w:tr>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226707</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72905</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70152</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39588</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30564</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111802</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57063</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7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13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106147</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104947</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99169</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32292</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24293,8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24768,8</w:t>
            </w:r>
          </w:p>
        </w:tc>
      </w:tr>
      <w:tr>
        <w:trPr>
          <w:trHeight w:val="9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24768,8</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24768,8</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-32859,9</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32859,9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24767</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24767</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24767</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bl>
    <w:p>
      <w:pPr>
        <w:spacing w:after="0"/>
        <w:ind w:left="0"/>
        <w:jc w:val="both"/>
      </w:pPr>
      <w:r>
        <w:rPr>
          <w:rFonts w:ascii="Times New Roman"/>
          <w:b w:val="false"/>
          <w:i/>
          <w:color w:val="000000"/>
          <w:sz w:val="28"/>
        </w:rPr>
        <w:t>      Аудандық мәслихаттың хатшысы                 Қ. Әбілмәжінов</w:t>
      </w:r>
    </w:p>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5911"/>
        <w:gridCol w:w="3338"/>
        <w:gridCol w:w="3465"/>
      </w:tblGrid>
      <w:tr>
        <w:trPr>
          <w:trHeight w:val="315"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bl>
    <w:p>
      <w:pPr>
        <w:spacing w:after="0"/>
        <w:ind w:left="0"/>
        <w:jc w:val="both"/>
      </w:pPr>
      <w:r>
        <w:rPr>
          <w:rFonts w:ascii="Times New Roman"/>
          <w:b w:val="false"/>
          <w:i/>
          <w:color w:val="000000"/>
          <w:sz w:val="28"/>
        </w:rPr>
        <w:t>      Аудандық мәслихаттың хатшысы                 Қ. Әбілмәжінов</w:t>
      </w:r>
    </w:p>
    <w:bookmarkStart w:name="z1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277"/>
        <w:gridCol w:w="3446"/>
      </w:tblGrid>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1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Елді мекендердің санитариясын қамтамасыз ету</w:t>
      </w:r>
      <w:r>
        <w:br/>
      </w:r>
      <w:r>
        <w:rPr>
          <w:rFonts w:ascii="Times New Roman"/>
          <w:b/>
          <w:i w:val="false"/>
          <w:color w:val="000000"/>
        </w:rPr>
        <w:t>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214"/>
        <w:gridCol w:w="3529"/>
      </w:tblGrid>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p>
      <w:pPr>
        <w:spacing w:after="0"/>
        <w:ind w:left="0"/>
        <w:jc w:val="both"/>
      </w:pPr>
      <w:r>
        <w:rPr>
          <w:rFonts w:ascii="Times New Roman"/>
          <w:b w:val="false"/>
          <w:i/>
          <w:color w:val="000000"/>
          <w:sz w:val="28"/>
        </w:rPr>
        <w:t>      Аудандық мәслихаттың хатшысы                 Қ. Әбілмәжінов</w:t>
      </w:r>
    </w:p>
    <w:bookmarkStart w:name="z12"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10-қосымша</w:t>
      </w:r>
    </w:p>
    <w:p>
      <w:pPr>
        <w:spacing w:after="0"/>
        <w:ind w:left="0"/>
        <w:jc w:val="left"/>
      </w:pPr>
      <w:r>
        <w:rPr>
          <w:rFonts w:ascii="Times New Roman"/>
          <w:b/>
          <w:i w:val="false"/>
          <w:color w:val="000000"/>
        </w:rPr>
        <w:t xml:space="preserve"> Жерлеу орындарын күтіп-ұстау және туысы жоқ адамдарды жерлеу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9235"/>
        <w:gridCol w:w="3550"/>
      </w:tblGrid>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Аудандық мәслихаттың хатшысы                 Қ. Әбілмәжінов</w:t>
      </w:r>
    </w:p>
    <w:bookmarkStart w:name="z13"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маусымдағы</w:t>
      </w:r>
      <w:r>
        <w:br/>
      </w:r>
      <w:r>
        <w:rPr>
          <w:rFonts w:ascii="Times New Roman"/>
          <w:b w:val="false"/>
          <w:i w:val="false"/>
          <w:color w:val="000000"/>
          <w:sz w:val="28"/>
        </w:rPr>
        <w:t>
№ 28-7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w:t>
      </w:r>
      <w:r>
        <w:br/>
      </w:r>
      <w:r>
        <w:rPr>
          <w:rFonts w:ascii="Times New Roman"/>
          <w:b w:val="false"/>
          <w:i w:val="false"/>
          <w:color w:val="000000"/>
          <w:sz w:val="28"/>
        </w:rPr>
        <w:t>
11-қосымша</w:t>
      </w:r>
    </w:p>
    <w:p>
      <w:pPr>
        <w:spacing w:after="0"/>
        <w:ind w:left="0"/>
        <w:jc w:val="left"/>
      </w:pPr>
      <w:r>
        <w:rPr>
          <w:rFonts w:ascii="Times New Roman"/>
          <w:b/>
          <w:i w:val="false"/>
          <w:color w:val="000000"/>
        </w:rPr>
        <w:t xml:space="preserve"> Елді мекендерді абаттандыру мен көгалдандыру</w:t>
      </w:r>
      <w:r>
        <w:br/>
      </w:r>
      <w:r>
        <w:rPr>
          <w:rFonts w:ascii="Times New Roman"/>
          <w:b/>
          <w:i w:val="false"/>
          <w:color w:val="000000"/>
        </w:rPr>
        <w:t>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9173"/>
        <w:gridCol w:w="3612"/>
      </w:tblGrid>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Аудандық мәслихаттың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