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c6d8" w14:textId="9bbc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Сарыөлең ауылдық округінің Абақан қыстағына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11 сәуірдегі N 2009 қаулысы. Шығыс Қазақстан облысы Әділет департаментінің Күршім аудандық әділет басқармасында 2011 жылғы 05 мамырда N 5-14-126 тіркелді. Күші жойылды - ШҚО Күршім ауданы әкімдігінің 2011 жылғы 07 маусымдағы N 2089 қаулысымен</w:t>
      </w:r>
    </w:p>
    <w:p>
      <w:pPr>
        <w:spacing w:after="0"/>
        <w:ind w:left="0"/>
        <w:jc w:val="both"/>
      </w:pPr>
      <w:bookmarkStart w:name="z1" w:id="0"/>
      <w:r>
        <w:rPr>
          <w:rFonts w:ascii="Times New Roman"/>
          <w:b w:val="false"/>
          <w:i w:val="false"/>
          <w:color w:val="ff0000"/>
          <w:sz w:val="28"/>
        </w:rPr>
        <w:t>
      Ескерту. Күші жойылды - ШҚО Күршім ауданы әкімдігінің 2011.06.07 N 2089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Күршім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Сарыөлең ауылдық округінің Абақан қыстағындағы ірі-қара малдарының арасынан құтыру ауруы шығуына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мемлекеттік санитарлық-эпидемиологиялық қадағалау басқармасына (келісім бойынша) жеке және заңды тұлғалармен орындауға міндетті </w:t>
      </w:r>
      <w:r>
        <w:rPr>
          <w:rFonts w:ascii="Times New Roman"/>
          <w:b w:val="false"/>
          <w:i w:val="false"/>
          <w:color w:val="000000"/>
          <w:sz w:val="28"/>
        </w:rPr>
        <w:t>санитарлық-эпидемиологиялық іс-шараларды</w:t>
      </w:r>
      <w:r>
        <w:rPr>
          <w:rFonts w:ascii="Times New Roman"/>
          <w:b w:val="false"/>
          <w:i w:val="false"/>
          <w:color w:val="000000"/>
          <w:sz w:val="28"/>
        </w:rPr>
        <w:t xml:space="preserve"> ұйымдастыру және қадағалау ұсынылсын.</w:t>
      </w:r>
      <w:r>
        <w:br/>
      </w:r>
      <w:r>
        <w:rPr>
          <w:rFonts w:ascii="Times New Roman"/>
          <w:b w:val="false"/>
          <w:i w:val="false"/>
          <w:color w:val="000000"/>
          <w:sz w:val="28"/>
        </w:rPr>
        <w:t>
</w:t>
      </w:r>
      <w:r>
        <w:rPr>
          <w:rFonts w:ascii="Times New Roman"/>
          <w:b w:val="false"/>
          <w:i w:val="false"/>
          <w:color w:val="000000"/>
          <w:sz w:val="28"/>
        </w:rPr>
        <w:t>
      3. Сарыөлең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заңнамаларда белгіленген ережелерін сақтай отырып жүргізу тапсырылсын.</w:t>
      </w:r>
      <w:r>
        <w:br/>
      </w:r>
      <w:r>
        <w:rPr>
          <w:rFonts w:ascii="Times New Roman"/>
          <w:b w:val="false"/>
          <w:i w:val="false"/>
          <w:color w:val="000000"/>
          <w:sz w:val="28"/>
        </w:rPr>
        <w:t>
      4.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ауданының әкімі                       А. Сеитов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ҚРДСММСЭҚК ШҚО департаментінің</w:t>
      </w:r>
      <w:r>
        <w:br/>
      </w:r>
      <w:r>
        <w:rPr>
          <w:rFonts w:ascii="Times New Roman"/>
          <w:b w:val="false"/>
          <w:i w:val="false"/>
          <w:color w:val="000000"/>
          <w:sz w:val="28"/>
        </w:rPr>
        <w:t>
</w:t>
      </w:r>
      <w:r>
        <w:rPr>
          <w:rFonts w:ascii="Times New Roman"/>
          <w:b w:val="false"/>
          <w:i/>
          <w:color w:val="000000"/>
          <w:sz w:val="28"/>
        </w:rPr>
        <w:t>      Күршім ауданы бойынша</w:t>
      </w:r>
      <w:r>
        <w:br/>
      </w:r>
      <w:r>
        <w:rPr>
          <w:rFonts w:ascii="Times New Roman"/>
          <w:b w:val="false"/>
          <w:i w:val="false"/>
          <w:color w:val="000000"/>
          <w:sz w:val="28"/>
        </w:rPr>
        <w:t>
</w:t>
      </w:r>
      <w:r>
        <w:rPr>
          <w:rFonts w:ascii="Times New Roman"/>
          <w:b w:val="false"/>
          <w:i/>
          <w:color w:val="000000"/>
          <w:sz w:val="28"/>
        </w:rPr>
        <w:t>      басқармасының бастығы                       Қ. Төлеуғазин</w:t>
      </w:r>
      <w:r>
        <w:br/>
      </w:r>
      <w:r>
        <w:rPr>
          <w:rFonts w:ascii="Times New Roman"/>
          <w:b w:val="false"/>
          <w:i w:val="false"/>
          <w:color w:val="000000"/>
          <w:sz w:val="28"/>
        </w:rPr>
        <w:t>
</w:t>
      </w:r>
      <w:r>
        <w:rPr>
          <w:rFonts w:ascii="Times New Roman"/>
          <w:b w:val="false"/>
          <w:i/>
          <w:color w:val="000000"/>
          <w:sz w:val="28"/>
        </w:rPr>
        <w:t>                                                  11.04.2011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