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95d1" w14:textId="9189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2010 жылғы 29 желтоқсандағы № 27/229-IV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2011 жылғы 30 қыркүйектегі N 31/282-IV шешімі. Шығыс Қазақстан облысы Әділет департаментінің Катонқарағай аудандық әділет басқармасында 2011 жылғы 05 қазанда N 5-13-94 тіркелді. Қабылданған мерзімінің бітуіне байланысты күші жойылды (Катонқарағай аудандық мәслихатының 2012 жылғы 05 қаңтардағы № 03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(Катонқарағай аудандық мәслихатының 2012.01.05 № 03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«2011-2013 жылдарға арналған облыстық бюджет туралы»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2011 жылғы 27 қыркүйектегі № 32/379-ІV (2011 жылғы 27 қыркүйекте нормативтік құқықтық кесімдерді мемлекеттік тіркеудің Тізілімінде 2555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2010 жылғы 29 желтоқсандағы № 27/229-IV Катонқарағай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5-13-82 нөмірімен тіркелген, 2011 жылғы 6 қаңтарда «Арай», «Луч»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– 3 014 387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329 064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4 684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– 2 673 302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 – 3 007 568,3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несиелеу – 26 416,7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27 247,7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активтермен жүргізілген операциялар сальдосы – 15 372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дефициті (профициті) – -34 970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"дефицитті (профицитті) қаржыландыру – 34 970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мәслихаттың 2010 жылғы 29 желтоқсандағы № 27/229-IV шешімімен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Байғонысов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Д. Бралинов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40"/>
        <w:gridCol w:w="561"/>
        <w:gridCol w:w="9988"/>
        <w:gridCol w:w="199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3014387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329064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143374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143374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7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3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2673302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2673302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2673302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73"/>
        <w:gridCol w:w="773"/>
        <w:gridCol w:w="9370"/>
        <w:gridCol w:w="197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3007568,3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201352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49134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114681</w:t>
            </w:r>
          </w:p>
        </w:tc>
      </w:tr>
      <w:tr>
        <w:trPr>
          <w:trHeight w:val="12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11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1835370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151724</w:t>
            </w:r>
          </w:p>
        </w:tc>
      </w:tr>
      <w:tr>
        <w:trPr>
          <w:trHeight w:val="17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1683380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1627000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12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12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7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14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0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40217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</w:p>
        </w:tc>
      </w:tr>
      <w:tr>
        <w:trPr>
          <w:trHeight w:val="15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12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жұмыспен қамту орталықтарын құруға берілетін ағымдағы нысаналы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359067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122114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104934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101660</w:t>
            </w:r>
          </w:p>
        </w:tc>
      </w:tr>
      <w:tr>
        <w:trPr>
          <w:trHeight w:val="18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Жұмыспен қамту 2020 бағдарламасы шеңберінде инженерлік-коммуникациялық инфрақұрылымды дамытуға берілетін нысаналы даму трансферттері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133067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87817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87817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2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39122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4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12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47877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шаруашылық, ветеринария және жер қатынастары бөлiмi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34534</w:t>
            </w:r>
          </w:p>
        </w:tc>
      </w:tr>
      <w:tr>
        <w:trPr>
          <w:trHeight w:val="12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 ауыл шаруашылығы, ветеринария және жер қатынастары саласында мемлекеттік саясатты іске асыру бойынша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12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17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15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199016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195417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194217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26416,7</w:t>
            </w:r>
          </w:p>
        </w:tc>
      </w:tr>
      <w:tr>
        <w:trPr>
          <w:trHeight w:val="12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12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жүргізілген операциялар сальдосы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 (профицитті пайдалану)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27216,0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805"/>
        <w:gridCol w:w="743"/>
        <w:gridCol w:w="112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1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5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14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</w:tr>
      <w:tr>
        <w:trPr>
          <w:trHeight w:val="11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</w:tr>
      <w:tr>
        <w:trPr>
          <w:trHeight w:val="14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 қаражаты есебінен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жұмыспен қамту орталықтарын құруға берілетін ағымдағы нысаналы трансферттер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1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Жұмыспен қамту 2020 бағдарламасы шеңберінде инженерлік-коммуникациялық инфрақұрылымды дамытуға берілетін нысаналы даму трансферттері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12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шаруашылық, ветеринария және жер қатынастары бөлiмi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 ауыл шаруашылығы, ветеринария және жер қатынастары саласында мемлекеттік саясатты іске асыру бойынша қызметтер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15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9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</w:tr>
      <w:tr>
        <w:trPr>
          <w:trHeight w:val="8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1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жүргізілген операциялар сальдосы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Дефицитті қаржыландыру (профицитті пайдалану) 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шешіміне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күзелмейтін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983"/>
        <w:gridCol w:w="899"/>
        <w:gridCol w:w="8722"/>
        <w:gridCol w:w="180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1627000</w:t>
            </w:r>
          </w:p>
        </w:tc>
      </w:tr>
      <w:tr>
        <w:trPr>
          <w:trHeight w:val="72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1627000</w:t>
            </w:r>
          </w:p>
        </w:tc>
      </w:tr>
      <w:tr>
        <w:trPr>
          <w:trHeight w:val="60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шешіміне 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бюджетке облыстық бюджеттен түскен</w:t>
      </w:r>
      <w:r>
        <w:br/>
      </w:r>
      <w:r>
        <w:rPr>
          <w:rFonts w:ascii="Times New Roman"/>
          <w:b/>
          <w:i w:val="false"/>
          <w:color w:val="000000"/>
        </w:rPr>
        <w:t>
мақсатты ағымдағы және даму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72"/>
        <w:gridCol w:w="793"/>
        <w:gridCol w:w="9629"/>
        <w:gridCol w:w="1638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133377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10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шешіміне 5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бюджетке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түскен мақсатты ағымдағы және даму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76"/>
        <w:gridCol w:w="771"/>
        <w:gridCol w:w="9528"/>
        <w:gridCol w:w="169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327231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17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7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2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жұмыспен қамту орталықтарын құруға берілетін ағымдағы нысаналы трансферттер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102453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</w:t>
            </w:r>
          </w:p>
        </w:tc>
      </w:tr>
      <w:tr>
        <w:trPr>
          <w:trHeight w:val="14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Жұмыспен қамту 2020 бағдарламасы шеңберінде инженерлік-коммуникациялық инфрақұрылымды дамытуға берілетін нысаналы даму трансферттері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1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шаруашылық, ветеринария және жер қатынастары бөлiмi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30779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327231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шешіміне 6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шешіміне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бағытталған,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 даму бюджеті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855"/>
        <w:gridCol w:w="9380"/>
        <w:gridCol w:w="190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177106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134486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101660</w:t>
            </w:r>
          </w:p>
        </w:tc>
      </w:tr>
      <w:tr>
        <w:trPr>
          <w:trHeight w:val="15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Жұмыспен қамту 2020 бағдарламасы шеңберінде инженерлік-коммуникациялық инфрақұрылымды дамытуға берілетін нысаналы даму трансферттері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10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177105,7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шешіміне 7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шешіміне 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мекендердің әлеуметтік саласының мамандарын</w:t>
      </w:r>
      <w:r>
        <w:br/>
      </w:r>
      <w:r>
        <w:rPr>
          <w:rFonts w:ascii="Times New Roman"/>
          <w:b/>
          <w:i w:val="false"/>
          <w:color w:val="000000"/>
        </w:rPr>
        <w:t>
әлеуметтік қолдау шараларын іске асыру үшін бөлінген қаражат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09"/>
        <w:gridCol w:w="835"/>
        <w:gridCol w:w="9374"/>
        <w:gridCol w:w="1933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30810,7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30810,7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30810,7</w:t>
            </w:r>
          </w:p>
        </w:tc>
      </w:tr>
      <w:tr>
        <w:trPr>
          <w:trHeight w:val="12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12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3563,0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