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d65f" w14:textId="f96d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(паркингтер) үшін бөлінген жерлерге арналған салық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2011 жылғы 6 қазандағы № 33/252-IV шешімі. Шығыс Қазақстан облысы Әділет департаментінің Жарма аудандық әділет басқармасында 2011 жылғы 11 қазанда № 5-10-120 тіркелді. Күші жойылды - Шығыс Қазақстан облысы Жарма аудандық мәслихатының 2014 жылғы 18 шілдедегі № 21/184-V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18.07.2014 № 21/184-V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Автотұрақтар (паркингтер) санаты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2. Тұрғын үй қоры, соның ішінде оның жанындағы құрылыстар мен ғимараттар алып жатқан жерлерді қоспағанда, елді мекендердің жерлеріне автотұрақтар санатына қарай салынатын базалық салық ставкалары бойынша Жарма ауданы аумағында автотұрақтар (паркингтер) үшін бөлінген елді мекендердің жерлеріне </w:t>
      </w:r>
      <w:r>
        <w:rPr>
          <w:rFonts w:ascii="Times New Roman"/>
          <w:b w:val="false"/>
          <w:i w:val="false"/>
          <w:color w:val="000000"/>
          <w:sz w:val="28"/>
        </w:rPr>
        <w:t>2-қосымшаға</w:t>
      </w:r>
      <w:r>
        <w:rPr>
          <w:rFonts w:ascii="Times New Roman"/>
          <w:b w:val="false"/>
          <w:i w:val="false"/>
          <w:color w:val="000000"/>
          <w:sz w:val="28"/>
        </w:rPr>
        <w:t xml:space="preserve"> сәйкес ставка мөлшерлері белгіленсін.</w:t>
      </w:r>
      <w:r>
        <w:br/>
      </w:r>
      <w:r>
        <w:rPr>
          <w:rFonts w:ascii="Times New Roman"/>
          <w:b w:val="false"/>
          <w:i w:val="false"/>
          <w:color w:val="000000"/>
          <w:sz w:val="28"/>
        </w:rPr>
        <w:t>
      </w:t>
      </w:r>
      <w:r>
        <w:rPr>
          <w:rFonts w:ascii="Times New Roman"/>
          <w:b w:val="false"/>
          <w:i w:val="false"/>
          <w:color w:val="000000"/>
          <w:sz w:val="28"/>
        </w:rPr>
        <w:t>3. Жарма ауданына жататын автотұрақтар (паркингтер) үшін бөлінген басқа санаттағы жерлерге базалық салық ставкаларын қолдануға жақын жатқан елді мекен болып Шар қаласы айқындалсын.</w:t>
      </w:r>
      <w:r>
        <w:br/>
      </w:r>
      <w:r>
        <w:rPr>
          <w:rFonts w:ascii="Times New Roman"/>
          <w:b w:val="false"/>
          <w:i w:val="false"/>
          <w:color w:val="000000"/>
          <w:sz w:val="28"/>
        </w:rPr>
        <w:t>
      </w:t>
      </w:r>
      <w:r>
        <w:rPr>
          <w:rFonts w:ascii="Times New Roman"/>
          <w:b w:val="false"/>
          <w:i w:val="false"/>
          <w:color w:val="000000"/>
          <w:sz w:val="28"/>
        </w:rPr>
        <w:t>4. Жарма аудандық мәслихатының 2011 жылғы 14 маусымдағы № 31/236-ІV "Автотұрақтар (паркингтер) үшін бөлінген жерлерге салынатын салық ставкалары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5.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2011 жылғы 6 қазандағы </w:t>
            </w:r>
            <w:r>
              <w:br/>
            </w:r>
            <w:r>
              <w:rPr>
                <w:rFonts w:ascii="Times New Roman"/>
                <w:b w:val="false"/>
                <w:i w:val="false"/>
                <w:color w:val="000000"/>
                <w:sz w:val="20"/>
              </w:rPr>
              <w:t xml:space="preserve">№ 33/252-ІV шешiмiне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Жарма ауданы бойынша автотұрақтар (паркингтер) санатын белгілеу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8512"/>
        <w:gridCol w:w="2182"/>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w:t>
            </w: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Автотұрақтардың түрлері</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үстіндегі жабық түрлі автотұрақтар, ашық түрлі автотұрақтар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санат</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маңыздағы ғимараттарға жалғастырылған автотұрақтар, басқа маңыздағы ғимараттың ішіне салынған автотұрақтар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санат</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Ғимараттардың жер астындағы, үй астындағы, жер үстіндегі төменгі немесе цокольдық қабаттарында орналасқан автотұрақтар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санат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2011 жылғы 6 қазандағы </w:t>
            </w:r>
            <w:r>
              <w:br/>
            </w:r>
            <w:r>
              <w:rPr>
                <w:rFonts w:ascii="Times New Roman"/>
                <w:b w:val="false"/>
                <w:i w:val="false"/>
                <w:color w:val="000000"/>
                <w:sz w:val="20"/>
              </w:rPr>
              <w:t xml:space="preserve">№ 33/252-ІV шешiмiне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Автотұрақтар үшін бөлінген жерлерге салық ставкаларының санатына қарай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559"/>
        <w:gridCol w:w="3198"/>
        <w:gridCol w:w="3198"/>
        <w:gridCol w:w="3198"/>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 </w:t>
            </w:r>
            <w:r>
              <w:br/>
            </w:r>
            <w:r>
              <w:rPr>
                <w:rFonts w:ascii="Times New Roman"/>
                <w:b w:val="false"/>
                <w:i w:val="false"/>
                <w:color w:val="000000"/>
                <w:sz w:val="20"/>
              </w:rPr>
              <w:t>
№</w:t>
            </w: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Автотұрақтардың санаты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Салық кодексімен белгіленген базалық ставкалар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 қ.</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санаты</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санаты</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санаты</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