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7134" w14:textId="ef37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жол көлігінің әлеуметтік мәні бар ауданаралық жолаушылар қатынасының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2011 жылғы 8 желтоқсандағы № 34/401-IV шешімі. Шығыс Қазақстан облысының Әділет департаментінде 2011 жылғы 23 желтоқсанда № 2562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тіліндегі тақырыбына өзгеріс енгізілді, қазақ тіліндегі мәтіні өзгерілмейді - Шығыс Қазақстан облыстық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21/206-VII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"Темір жол көлігі туралы" 2001 жылғы 8 желтоқсандағы Қазақстан Республикасы Заңының 14-бабы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"Өскемен-1-Риддер", "Өскемен-1-Алтай" маршруттары бойынша темір жол көлігінің әлеуметтік мәні бар ауданаралық жолаушылар қатынасының тізбесі бекітілсін.".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облыстық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21/206-VII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жол көлігінің әлеуметтік мәні бар ауданаралық қатынасының тізбесін бекіту туралы" Шығыс Қазақстан облыстық мәслихатының 2011 жылғы 27 қыркүйектегі № 32/384-ІV шешімінің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"Темір жол көлігінің әлеуметтік маңызды ауданаралық қатынастарын анықтау туралы" Шығыс Қазақстан облыстық мәслихатының 2006 жылғы 1 ақпандағы № 16/222-ІІІ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тіркелген № 2414, "Дидар" газетінің 2006 жылғы 18 ақпандағы № 16-17, "Рудный Алтай" газетінің 2006 жылғы 4 наурыздағы № 33 сандарында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Мамраев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