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d816" w14:textId="ef4d8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 бойынша аз қамтамасыз етілген отбасыларға (азаматтарға) тұрғын үй көмегін беру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2011 жылғы 5 сәуірдегі N 44-301-IV шешімі. Оңтүстік Қазақстан облысы Мақтаарал ауданының Әділет басқармасында 2011 жылғы 27 сәуірде N 14-7-143 тіркелді. Күші жойылды - Оңтүстік Қазақстан облысы Мақтаарал аудандық мәслихатының 2012 жылғы 30 наурыздағы N 3-13-V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Мақтаарал аудандық мәслихатының 2012.03.30 </w:t>
      </w:r>
      <w:r>
        <w:rPr>
          <w:rFonts w:ascii="Times New Roman"/>
          <w:b w:val="false"/>
          <w:i w:val="false"/>
          <w:color w:val="ff0000"/>
          <w:sz w:val="28"/>
        </w:rPr>
        <w:t>N 3-13-V</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қаулысына</w:t>
      </w:r>
      <w:r>
        <w:rPr>
          <w:rFonts w:ascii="Times New Roman"/>
          <w:b w:val="false"/>
          <w:i w:val="false"/>
          <w:color w:val="000000"/>
          <w:sz w:val="28"/>
        </w:rPr>
        <w:t xml:space="preserve"> сәйкес Мақтаарал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Мақтаарал ауданы бойынша аз қамтамасыз етілген отбасыларға (азаматтарға) тұрғын үй көмегін беру тәртібі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Аудандық мәслихат сессиясының төрағасы:    Х.Урманов</w:t>
      </w:r>
      <w:r>
        <w:br/>
      </w:r>
      <w:r>
        <w:rPr>
          <w:rFonts w:ascii="Times New Roman"/>
          <w:b w:val="false"/>
          <w:i w:val="false"/>
          <w:color w:val="000000"/>
          <w:sz w:val="28"/>
        </w:rPr>
        <w:t>
</w:t>
      </w:r>
      <w:r>
        <w:rPr>
          <w:rFonts w:ascii="Times New Roman"/>
          <w:b w:val="false"/>
          <w:i/>
          <w:color w:val="000000"/>
          <w:sz w:val="28"/>
        </w:rPr>
        <w:t>      Аудандық мәслихат хатшысы:                 Ж.Әбдәзімов</w:t>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2011 жылғы 5 сәуірдегі № 44-301-IV</w:t>
      </w:r>
      <w:r>
        <w:br/>
      </w:r>
      <w:r>
        <w:rPr>
          <w:rFonts w:ascii="Times New Roman"/>
          <w:b w:val="false"/>
          <w:i w:val="false"/>
          <w:color w:val="000000"/>
          <w:sz w:val="28"/>
        </w:rPr>
        <w:t>
      шешімімен бекітілген</w:t>
      </w:r>
    </w:p>
    <w:bookmarkEnd w:id="1"/>
    <w:p>
      <w:pPr>
        <w:spacing w:after="0"/>
        <w:ind w:left="0"/>
        <w:jc w:val="left"/>
      </w:pPr>
      <w:r>
        <w:rPr>
          <w:rFonts w:ascii="Times New Roman"/>
          <w:b/>
          <w:i w:val="false"/>
          <w:color w:val="000000"/>
        </w:rPr>
        <w:t xml:space="preserve"> Мақтаарал ауданы бойынша аз қамтамасыз етілген отбасыларға (азаматтарға) тұрғын үй көмегін беру тәртібі туралы</w:t>
      </w:r>
    </w:p>
    <w:p>
      <w:pPr>
        <w:spacing w:after="0"/>
        <w:ind w:left="0"/>
        <w:jc w:val="both"/>
      </w:pPr>
      <w:r>
        <w:rPr>
          <w:rFonts w:ascii="Times New Roman"/>
          <w:b w:val="false"/>
          <w:i w:val="false"/>
          <w:color w:val="000000"/>
          <w:sz w:val="28"/>
        </w:rPr>
        <w:t>      Осы тәртіп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тағайындау тәртібін белгілейді.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тәртiпте мынадай негiзгi ұғымдар пайдаланылады:</w:t>
      </w:r>
      <w:r>
        <w:br/>
      </w:r>
      <w:r>
        <w:rPr>
          <w:rFonts w:ascii="Times New Roman"/>
          <w:b w:val="false"/>
          <w:i w:val="false"/>
          <w:color w:val="000000"/>
          <w:sz w:val="28"/>
        </w:rPr>
        <w:t>
      шектi жол берiлетiн шығыстар үлесi – телекоммуникация желiсiне қосылған телефон үшiн абоненттiк төлемақының, тұрғын үйдi пайдаланғаны үшiн жалға алу ақысының ұлғаюы бөлiгiнде отбасының бiр айда кондоминиум объектiлерiнiң ортақ мүлкiн күрделi жөндеуге және (немесе) күрделi жөндеуге қаражат жинақтауға арналған жарналарға, коммуналдық қызметтер мен байланыс қызметтерiн тұтынуға жұмсалған шығыстарының шектi жол берiлетiн деңгейiнiң отбасының орташа айлық жиынтық кiрiсiне пайызбен қатынасы:</w:t>
      </w:r>
      <w:r>
        <w:br/>
      </w:r>
      <w:r>
        <w:rPr>
          <w:rFonts w:ascii="Times New Roman"/>
          <w:b w:val="false"/>
          <w:i w:val="false"/>
          <w:color w:val="000000"/>
          <w:sz w:val="28"/>
        </w:rPr>
        <w:t>
      отбасының жиынтық табысы – тұрғын үй көмегiн тағайындауға өтiнiш бiлдiрiлген тоқсанның алдындағы тоқсанда отбасы алған кiрiстердiң жалпы сомасы;</w:t>
      </w:r>
      <w:r>
        <w:br/>
      </w:r>
      <w:r>
        <w:rPr>
          <w:rFonts w:ascii="Times New Roman"/>
          <w:b w:val="false"/>
          <w:i w:val="false"/>
          <w:color w:val="000000"/>
          <w:sz w:val="28"/>
        </w:rPr>
        <w:t>
      кондоминиум объектiсiн басқару органы – кондоминиум объектiсiн күтiп ұстау жөнiндегi функцияларды жүзеге асыратын жеке немесе заңды тұлға;</w:t>
      </w:r>
      <w:r>
        <w:br/>
      </w:r>
      <w:r>
        <w:rPr>
          <w:rFonts w:ascii="Times New Roman"/>
          <w:b w:val="false"/>
          <w:i w:val="false"/>
          <w:color w:val="000000"/>
          <w:sz w:val="28"/>
        </w:rPr>
        <w:t>
      2) уәкiлеттi орган - «Мақтаарал ауданының жұмыспен қамту және әлеуметтік бағдарламалар бөлімі» мемлекеттік мекемесі;</w:t>
      </w:r>
      <w:r>
        <w:br/>
      </w:r>
      <w:r>
        <w:rPr>
          <w:rFonts w:ascii="Times New Roman"/>
          <w:b w:val="false"/>
          <w:i w:val="false"/>
          <w:color w:val="000000"/>
          <w:sz w:val="28"/>
        </w:rPr>
        <w:t>
      өтiнiш берушi – тұрғын үй көмегiн тағайындау үшiн отбасы атынан өтiнiш беретiн тұлға.</w:t>
      </w:r>
      <w:r>
        <w:br/>
      </w:r>
      <w:r>
        <w:rPr>
          <w:rFonts w:ascii="Times New Roman"/>
          <w:b w:val="false"/>
          <w:i w:val="false"/>
          <w:color w:val="000000"/>
          <w:sz w:val="28"/>
        </w:rPr>
        <w:t>
      2. Тұрғын үй көмегi жергiлiктi бюджет қаражаты есебiнен Мақтаарал ауданында тұрақты тұратын аз қамтамасыз етiлген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объектiсiнiң ортақ мүлкiн күрделi жөндеуге және (немесе) күрделi жөндеуге қаражат жинақтауға арналған жарналарға;</w:t>
      </w:r>
      <w:r>
        <w:br/>
      </w:r>
      <w:r>
        <w:rPr>
          <w:rFonts w:ascii="Times New Roman"/>
          <w:b w:val="false"/>
          <w:i w:val="false"/>
          <w:color w:val="000000"/>
          <w:sz w:val="28"/>
        </w:rPr>
        <w:t>
      тұрғын үйдiң меншiк иелерi немесе жалдаушылары (қосымша жалдаушылары) болып табылатын отбасыларға (азаматтарға) коммуналдық қызметтердi тұтынуға;</w:t>
      </w:r>
      <w:r>
        <w:br/>
      </w:r>
      <w:r>
        <w:rPr>
          <w:rFonts w:ascii="Times New Roman"/>
          <w:b w:val="false"/>
          <w:i w:val="false"/>
          <w:color w:val="000000"/>
          <w:sz w:val="28"/>
        </w:rPr>
        <w:t>
      байланыс саласындағы заңнамада белгiленген тәртiппен тұрғын үйдiң меншiк иелерi немесе жалдаушылары (қосымша жалдаушылары) болып табылатын отбасыларға (азаматтарға) телекоммуникация желiсiне қосылған телефон үшiн абоненттiк төлемақының ұлғаюы бөлiгiнде байланыс қызметтерiне;</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төлемақысына ақы төлеуге берiледi.</w:t>
      </w:r>
      <w:r>
        <w:br/>
      </w:r>
      <w:r>
        <w:rPr>
          <w:rFonts w:ascii="Times New Roman"/>
          <w:b w:val="false"/>
          <w:i w:val="false"/>
          <w:color w:val="000000"/>
          <w:sz w:val="28"/>
        </w:rPr>
        <w:t>
      Аз қамтамасыз етiлген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тұрғын үйдi пайдаланғаны үшiн жалға алу ақысының ұлғаюы бөлiгiнде кондоминиум объектiлерiнiң ортақ мүлкiн күрделi жөндеуге және (немесе) күрделi жөндеуге қаражат жинақтауға арналған жарналарға, коммуналдық қызметтер мен байланыс қызметтерiн тұтынуға нормалар шегiнде ақы төлеу сомасы мен отбасының осы мақсаттарға жұмсаған, жергiлiктi өкiлеттi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3. Шектi жол берiлетiн шығыстар үлесi отбасы табысының 20 пайызы мөлшерiнде белгiленедi.</w:t>
      </w:r>
      <w:r>
        <w:br/>
      </w:r>
      <w:r>
        <w:rPr>
          <w:rFonts w:ascii="Times New Roman"/>
          <w:b w:val="false"/>
          <w:i w:val="false"/>
          <w:color w:val="000000"/>
          <w:sz w:val="28"/>
        </w:rPr>
        <w:t>
      4. Тұрғын үй көмегін тағайындау үшін отбасының (азаматтың) жиынтық табысы атаулы әлеуметтік көмек туралы заңнамасымен айқындалған тәртіпте есептеледі.</w:t>
      </w:r>
      <w:r>
        <w:br/>
      </w:r>
      <w:r>
        <w:rPr>
          <w:rFonts w:ascii="Times New Roman"/>
          <w:b w:val="false"/>
          <w:i w:val="false"/>
          <w:color w:val="000000"/>
          <w:sz w:val="28"/>
        </w:rPr>
        <w:t>
      5. Өзiн-өзi жұмыспен қамтыған халықтың табысы жазбаша өтiнiшпен расталады.</w:t>
      </w:r>
      <w:r>
        <w:br/>
      </w:r>
      <w:r>
        <w:rPr>
          <w:rFonts w:ascii="Times New Roman"/>
          <w:b w:val="false"/>
          <w:i w:val="false"/>
          <w:color w:val="000000"/>
          <w:sz w:val="28"/>
        </w:rPr>
        <w:t>
      Ресми расталмаған табыс әрбiр жұмыс iстеушiге шаққанда ең төмен жалақыдан кем емес мөлшерде есепке алынады.</w:t>
      </w:r>
    </w:p>
    <w:bookmarkStart w:name="z6" w:id="3"/>
    <w:p>
      <w:pPr>
        <w:spacing w:after="0"/>
        <w:ind w:left="0"/>
        <w:jc w:val="left"/>
      </w:pPr>
      <w:r>
        <w:rPr>
          <w:rFonts w:ascii="Times New Roman"/>
          <w:b/>
          <w:i w:val="false"/>
          <w:color w:val="000000"/>
        </w:rPr>
        <w:t xml:space="preserve"> 
2. Тұрғын үй көмегiн алу құқығы</w:t>
      </w:r>
    </w:p>
    <w:bookmarkEnd w:id="3"/>
    <w:p>
      <w:pPr>
        <w:spacing w:after="0"/>
        <w:ind w:left="0"/>
        <w:jc w:val="both"/>
      </w:pPr>
      <w:r>
        <w:rPr>
          <w:rFonts w:ascii="Times New Roman"/>
          <w:b w:val="false"/>
          <w:i w:val="false"/>
          <w:color w:val="000000"/>
          <w:sz w:val="28"/>
        </w:rPr>
        <w:t>      6. Тұрғын үй көмегi телекоммуникация желiсiне қосылған телефон үшiн абоненттiк төлемақының, тұрғын үйдi пайдаланғаны үшiн жалға алу ақысының ұлғаюы бөлiгiнде кондоминиум объектiлерiнiң ортақ мүлкiн күрделi жөндеуге және (немесе) күрделi жөндеуге қаражат жинақтауға арналған жарналарға, коммуналдық қызметтер мен байланыс қызметтерiн тұтынуға нормалар шегiнде ақы төлеу сомасы отбасы жиынтық табысының 20 пайызы үлесiнен жоғары болған жағдайда тағайындалады.</w:t>
      </w:r>
      <w:r>
        <w:br/>
      </w:r>
      <w:r>
        <w:rPr>
          <w:rFonts w:ascii="Times New Roman"/>
          <w:b w:val="false"/>
          <w:i w:val="false"/>
          <w:color w:val="000000"/>
          <w:sz w:val="28"/>
        </w:rPr>
        <w:t>
      7. Жеке меншiгiнде бiреуден артық тұрғын үйi (пәтер) бар немесе тұрғын жайды жалға берушi (қосымша жалға берушi), сондай-ақ жалдауға берушi тұлғалар тұрғын үй көмегiн алу құқығын жоғалтады.</w:t>
      </w:r>
      <w:r>
        <w:br/>
      </w:r>
      <w:r>
        <w:rPr>
          <w:rFonts w:ascii="Times New Roman"/>
          <w:b w:val="false"/>
          <w:i w:val="false"/>
          <w:color w:val="000000"/>
          <w:sz w:val="28"/>
        </w:rPr>
        <w:t>
      8. Бiрiншi, екiншi топтағы мүгедектердiң, мүгедек балалардың, сексен жастан асқан адамдардың, үш жасқа дейiнгi баланың күтiмiмен айналысатын тұлғаларды қоспағанда, еңбекке жарамды отбасындағы тұлғалар жұмыс iстемейтiн, күндiзгi оқу бөлiмiнде оқымайтын, әскерде қызметiн өткермейтiн және жұмыспен қамту органында тiркелмеген кезеңге тұрғын үй көмегi тағайындалмайды.</w:t>
      </w:r>
      <w:r>
        <w:br/>
      </w:r>
      <w:r>
        <w:rPr>
          <w:rFonts w:ascii="Times New Roman"/>
          <w:b w:val="false"/>
          <w:i w:val="false"/>
          <w:color w:val="000000"/>
          <w:sz w:val="28"/>
        </w:rPr>
        <w:t>
      9. Ұсынылған жұмыстан немесе жұмысқа орналастырудан дәлелсiз себептермен бас тартқан, қоғамдық жұмыстарға қатысуды, оқуын өз бетiмен тоқтатқан жұмыссыздардың отбасы тұрғын үй көмегiн алу құқығын жоғалтады.</w:t>
      </w:r>
      <w:r>
        <w:br/>
      </w:r>
      <w:r>
        <w:rPr>
          <w:rFonts w:ascii="Times New Roman"/>
          <w:b w:val="false"/>
          <w:i w:val="false"/>
          <w:color w:val="000000"/>
          <w:sz w:val="28"/>
        </w:rPr>
        <w:t>
      10. Өтiнiш берушi тұрғын үй көмегiнiң заңсыз тағайындалуына әкеп соқтырған толық емес немесе жалған мәлiметтер ұсынған кезде, өтiнiш берушiге және оның отбасына тұрғын үй көмегi төлемi тоқтатылады.</w:t>
      </w:r>
    </w:p>
    <w:bookmarkStart w:name="z7" w:id="4"/>
    <w:p>
      <w:pPr>
        <w:spacing w:after="0"/>
        <w:ind w:left="0"/>
        <w:jc w:val="left"/>
      </w:pPr>
      <w:r>
        <w:rPr>
          <w:rFonts w:ascii="Times New Roman"/>
          <w:b/>
          <w:i w:val="false"/>
          <w:color w:val="000000"/>
        </w:rPr>
        <w:t xml:space="preserve"> 
3. Тұрғын үй көмегiн тағайындау тәртiбi</w:t>
      </w:r>
    </w:p>
    <w:bookmarkEnd w:id="4"/>
    <w:p>
      <w:pPr>
        <w:spacing w:after="0"/>
        <w:ind w:left="0"/>
        <w:jc w:val="both"/>
      </w:pPr>
      <w:r>
        <w:rPr>
          <w:rFonts w:ascii="Times New Roman"/>
          <w:b w:val="false"/>
          <w:i w:val="false"/>
          <w:color w:val="000000"/>
          <w:sz w:val="28"/>
        </w:rPr>
        <w:t>      11. Тұрғын үй көмегiн тағайындау үшiн отбасы (азамат) уәкiлеттi органға өтiнiш бередi және мынадай құжаттарды ұсынады:</w:t>
      </w:r>
      <w:r>
        <w:br/>
      </w:r>
      <w:r>
        <w:rPr>
          <w:rFonts w:ascii="Times New Roman"/>
          <w:b w:val="false"/>
          <w:i w:val="false"/>
          <w:color w:val="000000"/>
          <w:sz w:val="28"/>
        </w:rPr>
        <w:t>
      өтiнiш берушiнiң жеке басын куәландыратын құжаттың көшiрмесi;</w:t>
      </w:r>
      <w:r>
        <w:br/>
      </w:r>
      <w:r>
        <w:rPr>
          <w:rFonts w:ascii="Times New Roman"/>
          <w:b w:val="false"/>
          <w:i w:val="false"/>
          <w:color w:val="000000"/>
          <w:sz w:val="28"/>
        </w:rPr>
        <w:t>
      тұрғын үйге құқық беретiн құжаттың көшiрмесi;</w:t>
      </w:r>
      <w:r>
        <w:br/>
      </w:r>
      <w:r>
        <w:rPr>
          <w:rFonts w:ascii="Times New Roman"/>
          <w:b w:val="false"/>
          <w:i w:val="false"/>
          <w:color w:val="000000"/>
          <w:sz w:val="28"/>
        </w:rPr>
        <w:t>
      азаматтарды тiркеу кiтабының көшiрмесi;</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кондоминиум объектiсiнiң ортақ мүлкiн күрделi жөндеуге арналған нысаналы жарнаның мөлшерi туралы шот;</w:t>
      </w:r>
      <w:r>
        <w:br/>
      </w:r>
      <w:r>
        <w:rPr>
          <w:rFonts w:ascii="Times New Roman"/>
          <w:b w:val="false"/>
          <w:i w:val="false"/>
          <w:color w:val="000000"/>
          <w:sz w:val="28"/>
        </w:rPr>
        <w:t>
      жергiлiктi атқарушы органмен (тұрғын үй инспекциясымен) келiсiлген, пәтерлердiң меншiк иелерi мен жалдаушылардың (қосымша жалдаушылардың) жалпы жиналысында бекiтiлген кондоминиум объектiсiнiң ортақ мүлкiн күрделi жөндеудiң жекелеген түрлерiн жүргiзуге арналған шығыстар сметасы негiзiнде кондоминиум объектiсiн басқару органы ұсынатын және мөрмен, кондоминиум объектiсiн басқару органы басшысының қолымен расталған кондоминиум объектiсiнiң ортақ мүлкiн күрделi жөндеуге қаражат жинақтауға арналған ай сайынғы жарналардың мөлшерi туралы шот;</w:t>
      </w:r>
      <w:r>
        <w:br/>
      </w:r>
      <w:r>
        <w:rPr>
          <w:rFonts w:ascii="Times New Roman"/>
          <w:b w:val="false"/>
          <w:i w:val="false"/>
          <w:color w:val="000000"/>
          <w:sz w:val="28"/>
        </w:rPr>
        <w:t>
      коммуналдық қызметтердi тұтыну шоттары;</w:t>
      </w:r>
      <w:r>
        <w:br/>
      </w:r>
      <w:r>
        <w:rPr>
          <w:rFonts w:ascii="Times New Roman"/>
          <w:b w:val="false"/>
          <w:i w:val="false"/>
          <w:color w:val="000000"/>
          <w:sz w:val="28"/>
        </w:rPr>
        <w:t>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12. Тұрғын үй көмегiн алуға құқық тоқсан сайын отбасының табысы туралы мәлiметтердi бере отырып расталады.</w:t>
      </w:r>
      <w:r>
        <w:br/>
      </w:r>
      <w:r>
        <w:rPr>
          <w:rFonts w:ascii="Times New Roman"/>
          <w:b w:val="false"/>
          <w:i w:val="false"/>
          <w:color w:val="000000"/>
          <w:sz w:val="28"/>
        </w:rPr>
        <w:t>
      13. Салыстырып тексеру үшiн құжаттардың түпнұсқалары мен көшiрмелерi ұсынылады, одан кейiн құжаттардың түпнұсқалары өтiнiш берушiге қайтарылады.</w:t>
      </w:r>
      <w:r>
        <w:br/>
      </w:r>
      <w:r>
        <w:rPr>
          <w:rFonts w:ascii="Times New Roman"/>
          <w:b w:val="false"/>
          <w:i w:val="false"/>
          <w:color w:val="000000"/>
          <w:sz w:val="28"/>
        </w:rPr>
        <w:t>
      14. Уәкiлеттi орган көшiрмелердi түпнұсқалармен салыстырып тексередi, оларды тiркейдi және өтiнiштiң нысанасына сәйкес құжаттарды қабылдағаны туралы растаманы өтiнiш берушiге бередi.</w:t>
      </w:r>
      <w:r>
        <w:br/>
      </w:r>
      <w:r>
        <w:rPr>
          <w:rFonts w:ascii="Times New Roman"/>
          <w:b w:val="false"/>
          <w:i w:val="false"/>
          <w:color w:val="000000"/>
          <w:sz w:val="28"/>
        </w:rPr>
        <w:t>
      15. Тұрғын үй көмегi телекоммуникация желiсiне қосылған телефон үшiн абоненттiк төлемақының, тұрғын үйдi пайдаланғаны үшiн жалға алу ақысының ұлғаюы бөлiгiнде кондоминиум объектiлерiнiң ортақ мүлкiн күрделi жөндеуге және (немесе) күрделi жөндеуге қаражат жинақтауға арналған жарналарға, коммуналдық қызметтер мен байланыс қызметтерiн тұтынуға нормалар шегiнде ақы төлеу бойынша алдыңғы тоқсандағы шығындарды өтеу үшiн бюджетте бөлiнген қаражат шегiнде ақшалай төлем түрiнде берiледi.</w:t>
      </w:r>
      <w:r>
        <w:br/>
      </w:r>
      <w:r>
        <w:rPr>
          <w:rFonts w:ascii="Times New Roman"/>
          <w:b w:val="false"/>
          <w:i w:val="false"/>
          <w:color w:val="000000"/>
          <w:sz w:val="28"/>
        </w:rPr>
        <w:t>
      16. Тұрғын үй көмегiн өтiнiш берiлген айдан бастап тұрғын үй көмегiн алуға құқығы туындағаннан кейiн ағымдағы тоқсанға тағайындалады.</w:t>
      </w:r>
      <w:r>
        <w:br/>
      </w:r>
      <w:r>
        <w:rPr>
          <w:rFonts w:ascii="Times New Roman"/>
          <w:b w:val="false"/>
          <w:i w:val="false"/>
          <w:color w:val="000000"/>
          <w:sz w:val="28"/>
        </w:rPr>
        <w:t>
      17. Уәкiлеттi орган өтiнiш берушiден құжаттарды қабылдап алған күннен бастап күнтізбелік он бес күн iшiнде тұрғын үй көмегiн тағайындау (тағайындаудан бас тарту) шешiмiн қабылдайды.</w:t>
      </w:r>
      <w:r>
        <w:br/>
      </w:r>
      <w:r>
        <w:rPr>
          <w:rFonts w:ascii="Times New Roman"/>
          <w:b w:val="false"/>
          <w:i w:val="false"/>
          <w:color w:val="000000"/>
          <w:sz w:val="28"/>
        </w:rPr>
        <w:t>
      Тағайындаудан бас тартқан жағдайда, уәкiлеттi орган бас тарту себебiн көрсете отырып, өтiнiш берушiнi жазбаша хабардар етедi.</w:t>
      </w:r>
      <w:r>
        <w:br/>
      </w:r>
      <w:r>
        <w:rPr>
          <w:rFonts w:ascii="Times New Roman"/>
          <w:b w:val="false"/>
          <w:i w:val="false"/>
          <w:color w:val="000000"/>
          <w:sz w:val="28"/>
        </w:rPr>
        <w:t>
      18. Уәкiлеттi орган тиiстi органдардан тұрғын үй көмегiн тағайындау үшiн ұсынылған құжаттарды қарауға қажеттi мәлiметтердi сұратуға құқылы.</w:t>
      </w:r>
      <w:r>
        <w:br/>
      </w:r>
      <w:r>
        <w:rPr>
          <w:rFonts w:ascii="Times New Roman"/>
          <w:b w:val="false"/>
          <w:i w:val="false"/>
          <w:color w:val="000000"/>
          <w:sz w:val="28"/>
        </w:rPr>
        <w:t>
      19. Тұрғын үй көмегiн алушылар он бес күн мерзiмде уәкiлеттi органды тұрғын үй көмегiн мөлшерiнiң өзгеруi үшiн негiз болатын немесе оны алу құқығына әсер ететiн мән-жайлар туралы хабардар етуге тиiс.</w:t>
      </w:r>
      <w:r>
        <w:br/>
      </w:r>
      <w:r>
        <w:rPr>
          <w:rFonts w:ascii="Times New Roman"/>
          <w:b w:val="false"/>
          <w:i w:val="false"/>
          <w:color w:val="000000"/>
          <w:sz w:val="28"/>
        </w:rPr>
        <w:t>
      Тұрғын үй көмегiнiң мөлшерiне немесе оны алу құқығына әсер ететiн мән-жайлар болған жағдайда, қайта есептеу олар анықталған кезiнен бастап немесе келесi тоқсанда жүргiзiледi.</w:t>
      </w:r>
      <w:r>
        <w:br/>
      </w:r>
      <w:r>
        <w:rPr>
          <w:rFonts w:ascii="Times New Roman"/>
          <w:b w:val="false"/>
          <w:i w:val="false"/>
          <w:color w:val="000000"/>
          <w:sz w:val="28"/>
        </w:rPr>
        <w:t>
      Артық төленген сомалар ерiктi тәртiппен, ал бас тартқан жағдайда сот тәртiбiмен қайтарылады.</w:t>
      </w:r>
      <w:r>
        <w:br/>
      </w:r>
      <w:r>
        <w:rPr>
          <w:rFonts w:ascii="Times New Roman"/>
          <w:b w:val="false"/>
          <w:i w:val="false"/>
          <w:color w:val="000000"/>
          <w:sz w:val="28"/>
        </w:rPr>
        <w:t>
      20. Тұрғын үй көмегi коммуналдық қызметтердi жеткiзушiлер ұсынған шоттар бойынша көрсетiледi.</w:t>
      </w:r>
    </w:p>
    <w:bookmarkStart w:name="z8" w:id="5"/>
    <w:p>
      <w:pPr>
        <w:spacing w:after="0"/>
        <w:ind w:left="0"/>
        <w:jc w:val="left"/>
      </w:pPr>
      <w:r>
        <w:rPr>
          <w:rFonts w:ascii="Times New Roman"/>
          <w:b/>
          <w:i w:val="false"/>
          <w:color w:val="000000"/>
        </w:rPr>
        <w:t xml:space="preserve"> 
4. Тұрғын үй көмегiн төлеу</w:t>
      </w:r>
    </w:p>
    <w:bookmarkEnd w:id="5"/>
    <w:p>
      <w:pPr>
        <w:spacing w:after="0"/>
        <w:ind w:left="0"/>
        <w:jc w:val="both"/>
      </w:pPr>
      <w:r>
        <w:rPr>
          <w:rFonts w:ascii="Times New Roman"/>
          <w:b w:val="false"/>
          <w:i w:val="false"/>
          <w:color w:val="000000"/>
          <w:sz w:val="28"/>
        </w:rPr>
        <w:t>      21. Тұрғын үй көмегiн төлеу алушының таңдауы бойынша жергiлiктi бюджетте бөлiнген қаражат шегiнде екiншi деңгейдегi банктер арқылы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