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86ee" w14:textId="0538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2010 жылғы 18 наурыздағы N 31/226-ІV     "Тұрғын үй көмегін көрсетудің мөлшерін және тәртібін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2011 жылғы 1 сәуірдегі N 41/317-IV шешімі. Оңтүстік Қазақстан облысы Қазығұрт ауданының Әділет басқармасында 2011 жылғы 27 сәуірде N 14-6-134 тіркелді. Күші жойылды - Оңтүстік Қазақстан облысы Қазығұрт аудандық мәслихатының 2012 жылғы 15 маусымдағы N 6/40-V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Қазығұрт аудандық мәслихатының 2012.06.15 </w:t>
      </w:r>
      <w:r>
        <w:rPr>
          <w:rFonts w:ascii="Times New Roman"/>
          <w:b w:val="false"/>
          <w:i w:val="false"/>
          <w:color w:val="ff0000"/>
          <w:sz w:val="28"/>
        </w:rPr>
        <w:t>N 6/40-V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Республикасындағы жергiлiктi мемлекеттiк басқару және өзiн-өзi басқару туралы»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«Тұрғын үй қатынастары туралы»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Республикасының кейбір заң актілеріне халықты әлеуметтік қорғау мәселелері бойынша өзгерістер енгізу туралы» 1999 жылғы 16 қарашадағы № 477-І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мөлшерін және тәртібін бекіту туралы» Қазығұрт аудандық мәслихатының 2010 жылғы 18 наурыздағы № 31/226-ІV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14-6-101 нөмірімен тіркелген, 2010 жылғы 11 маусымда «Қазығұрт тынысы» газетінің 38-39 нөмірінде жарияланған) мынадай өзгерістер мен толықтырулар енгізілсін:</w:t>
      </w:r>
      <w:r>
        <w:br/>
      </w:r>
      <w:r>
        <w:rPr>
          <w:rFonts w:ascii="Times New Roman"/>
          <w:b w:val="false"/>
          <w:i w:val="false"/>
          <w:color w:val="000000"/>
          <w:sz w:val="28"/>
        </w:rPr>
        <w:t>
      аталған шешімімен бекітілген аз қамтамасыз етілген отбасыларға (азаматтарға) тұрғын үй көмегін көрсетудің мөлшері және тәртібі туралы қосымшасы мынадай 13-1 тармағымен толықтырылсын:</w:t>
      </w:r>
      <w:r>
        <w:br/>
      </w:r>
      <w:r>
        <w:rPr>
          <w:rFonts w:ascii="Times New Roman"/>
          <w:b w:val="false"/>
          <w:i w:val="false"/>
          <w:color w:val="000000"/>
          <w:sz w:val="28"/>
        </w:rPr>
        <w:t>
      «13-1.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көмегіне өтініш жасаған тоқсанның алдындағы тоқсанына есептеледі. Тұрғын үй көмегін тағайындауда отбасының жиынтық табысына жеке қосалқы шаруашылықтан түсетін табыстар есепке алынбайды.»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он күнтізбелік күн өткеннен кейін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К.Төреқұлов</w:t>
      </w:r>
      <w:r>
        <w:br/>
      </w:r>
      <w:r>
        <w:rPr>
          <w:rFonts w:ascii="Times New Roman"/>
          <w:b w:val="false"/>
          <w:i w:val="false"/>
          <w:color w:val="000000"/>
          <w:sz w:val="28"/>
        </w:rPr>
        <w:t>
</w:t>
      </w:r>
      <w:r>
        <w:rPr>
          <w:rFonts w:ascii="Times New Roman"/>
          <w:b w:val="false"/>
          <w:i/>
          <w:color w:val="000000"/>
          <w:sz w:val="28"/>
        </w:rPr>
        <w:t>      Аудандық мәслихат хатшысы                  А.Омаров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