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8518" w14:textId="db78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бойынша аз қамтамасыз етілген отбасыларға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2011 жылғы 27 қыркүйектегі N 47/278 шешімі. Оңтүстік Қазақстан облысы Бәйдібек ауданының Әділет басқармасында 2011 жылғы 14 қазанда N 14-5-117 тіркелді. Күші жойылды - Оңтүстік Қазақстан облысы Бәйдібек ауданы мәслихатының 2012 жылғы 8 маусымдағы № 4/22 Шешімімен</w:t>
      </w:r>
    </w:p>
    <w:p>
      <w:pPr>
        <w:spacing w:after="0"/>
        <w:ind w:left="0"/>
        <w:jc w:val="both"/>
      </w:pPr>
      <w:r>
        <w:rPr>
          <w:rFonts w:ascii="Times New Roman"/>
          <w:b w:val="false"/>
          <w:i w:val="false"/>
          <w:color w:val="ff0000"/>
          <w:sz w:val="28"/>
        </w:rPr>
        <w:t>      Ескерту. Күші жойылды - Оңтүстік Қазақстан облысы Бәйдібек  ауданы мәслихатының 2012.06.08 № 4/22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сәуiрдегi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және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Бәйдібек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Қоса беріліп отырған Бәйдібек ауданында аз қамтамасыз етiлген отбасыларға (азаматтарға) тұрғын үй көмегiн көрсетудің мөлшері мен тәртібі бекітілсін.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Н.Алтыбаев</w:t>
      </w:r>
      <w:r>
        <w:br/>
      </w:r>
      <w:r>
        <w:rPr>
          <w:rFonts w:ascii="Times New Roman"/>
          <w:b w:val="false"/>
          <w:i w:val="false"/>
          <w:color w:val="000000"/>
          <w:sz w:val="28"/>
        </w:rPr>
        <w:t>
</w:t>
      </w:r>
      <w:r>
        <w:rPr>
          <w:rFonts w:ascii="Times New Roman"/>
          <w:b w:val="false"/>
          <w:i/>
          <w:color w:val="000000"/>
          <w:sz w:val="28"/>
        </w:rPr>
        <w:t>      Мәслихат хатшысы:                          С.Спабеков</w:t>
      </w:r>
    </w:p>
    <w:bookmarkEnd w:id="0"/>
    <w:bookmarkStart w:name="z4"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27 қыркүйек 2011 жылғы</w:t>
      </w:r>
      <w:r>
        <w:br/>
      </w:r>
      <w:r>
        <w:rPr>
          <w:rFonts w:ascii="Times New Roman"/>
          <w:b w:val="false"/>
          <w:i w:val="false"/>
          <w:color w:val="000000"/>
          <w:sz w:val="28"/>
        </w:rPr>
        <w:t>
      № 47/278 шешіміне қосымша</w:t>
      </w:r>
    </w:p>
    <w:bookmarkEnd w:id="1"/>
    <w:p>
      <w:pPr>
        <w:spacing w:after="0"/>
        <w:ind w:left="0"/>
        <w:jc w:val="left"/>
      </w:pPr>
      <w:r>
        <w:rPr>
          <w:rFonts w:ascii="Times New Roman"/>
          <w:b/>
          <w:i w:val="false"/>
          <w:color w:val="000000"/>
        </w:rPr>
        <w:t xml:space="preserve">       Бәйдібек ауданы бойынша аз қамтамасыз етілген отбасыларға (азаматтарға) тұрғын үй көмегін көрсетудің мөлшері мен тәртібі туралы</w:t>
      </w:r>
    </w:p>
    <w:p>
      <w:pPr>
        <w:spacing w:after="0"/>
        <w:ind w:left="0"/>
        <w:jc w:val="both"/>
      </w:pPr>
      <w:r>
        <w:rPr>
          <w:rFonts w:ascii="Times New Roman"/>
          <w:b w:val="false"/>
          <w:i w:val="false"/>
          <w:color w:val="000000"/>
          <w:sz w:val="28"/>
        </w:rPr>
        <w:t>      1.Тұрғын үй көмегін көрсету тәртібі.</w:t>
      </w:r>
    </w:p>
    <w:p>
      <w:pPr>
        <w:spacing w:after="0"/>
        <w:ind w:left="0"/>
        <w:jc w:val="both"/>
      </w:pPr>
      <w:r>
        <w:rPr>
          <w:rFonts w:ascii="Times New Roman"/>
          <w:b w:val="false"/>
          <w:i w:val="false"/>
          <w:color w:val="000000"/>
          <w:sz w:val="28"/>
        </w:rPr>
        <w:t>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кондоминиум объектісінің ортақ мүлкін күрделі жөндеу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табылатындарға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төлеуге беріледі.</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Тұрғын үйді ұстау мен коммуналдық қызметтерді пайдалануға, кондоминиум объектісінің ортақ мүлкін күрделі жөндеуге және (немесе) күрделі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абоненттік төлемақы тарифінің көтерілуіне ақы төлеу отбасының (адамның) жиынтық табысының 20 пайызы мөлшерінде белгіленеді.</w:t>
      </w:r>
      <w:r>
        <w:br/>
      </w:r>
      <w:r>
        <w:rPr>
          <w:rFonts w:ascii="Times New Roman"/>
          <w:b w:val="false"/>
          <w:i w:val="false"/>
          <w:color w:val="000000"/>
          <w:sz w:val="28"/>
        </w:rPr>
        <w:t>
      Жеке меншігінде бірден артық тұрғын үйі (пәтері) бар отбасылар немесе тұрғын үйді (пәтерді) жалға берушілер тұрғын үй көмегін алу құқығын жоғалтады.</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шығыстарды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2. Аудандық мәслихаттың 21 желтоқсан 2010 жылғы </w:t>
      </w:r>
      <w:r>
        <w:rPr>
          <w:rFonts w:ascii="Times New Roman"/>
          <w:b w:val="false"/>
          <w:i w:val="false"/>
          <w:color w:val="000000"/>
          <w:sz w:val="28"/>
        </w:rPr>
        <w:t>№ 39/219</w:t>
      </w:r>
      <w:r>
        <w:rPr>
          <w:rFonts w:ascii="Times New Roman"/>
          <w:b w:val="false"/>
          <w:i w:val="false"/>
          <w:color w:val="000000"/>
          <w:sz w:val="28"/>
        </w:rPr>
        <w:t xml:space="preserve"> «2011-2013 жылдарға арналған аудан бюджеті туралы» шешімімен 451 «Ауданның (облыстық маңызы бар қаланың) жұмыспен қамту және әлеуметтік бағдарламалар бөлімі», 006 «Тұрғын үй көмегі» бағдарламасы бойынша аудан бюджетінде қаржы қаралған.</w:t>
      </w:r>
      <w:r>
        <w:br/>
      </w:r>
      <w:r>
        <w:rPr>
          <w:rFonts w:ascii="Times New Roman"/>
          <w:b w:val="false"/>
          <w:i w:val="false"/>
          <w:color w:val="000000"/>
          <w:sz w:val="28"/>
        </w:rPr>
        <w:t>
      3. Тұрғын үй көмегін тағайындау үшін азамат (отбасы) ( бұдан әрі-өтініш беруші) тұрғын үй көмегін тағайындауды жүзеге асыратын уәкілетті органға (бұдан әрі- уәкілетті орган) өтініш береді және мынадай құжаттар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азаматтың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шотты тапсырады.</w:t>
      </w:r>
      <w:r>
        <w:br/>
      </w:r>
      <w:r>
        <w:rPr>
          <w:rFonts w:ascii="Times New Roman"/>
          <w:b w:val="false"/>
          <w:i w:val="false"/>
          <w:color w:val="000000"/>
          <w:sz w:val="28"/>
        </w:rPr>
        <w:t>
      Өтініш толтырып, уәкілетті органға өткізеді.</w:t>
      </w:r>
      <w:r>
        <w:br/>
      </w:r>
      <w:r>
        <w:rPr>
          <w:rFonts w:ascii="Times New Roman"/>
          <w:b w:val="false"/>
          <w:i w:val="false"/>
          <w:color w:val="000000"/>
          <w:sz w:val="28"/>
        </w:rPr>
        <w:t>
      4.Уәкілетті органға құжаттардың түпнұсқалары және көшірмелері ұсынылады. Салыстырғаннан кейін құжаттардың түпнұсқалары өтініш берушіге қайтарылады.Уәкілетті органның қызметкерлерімен куәландырылған құжаттардың көшірмелері қоса тіркеледі.</w:t>
      </w:r>
      <w:r>
        <w:br/>
      </w:r>
      <w:r>
        <w:rPr>
          <w:rFonts w:ascii="Times New Roman"/>
          <w:b w:val="false"/>
          <w:i w:val="false"/>
          <w:color w:val="000000"/>
          <w:sz w:val="28"/>
        </w:rPr>
        <w:t>
      5. Уәкілетті орган тұрғын үй көмегін тағайындау үшін қажет құжаттарды беру күннен бастап күнтізбелік он бес күн ішінде, ал егер ақпаратты өзге субъектілерден, лауазымды тұлғалардан алу қажет болған жағдайда күнтізбелік отыз күн ішінде тұрғын үй көмегін тағайындау немесе тағайындаудан бас тарту жөнінде шешім қабылдайды, оның бір данасы өтініш берушіге беріледі.</w:t>
      </w:r>
      <w:r>
        <w:br/>
      </w:r>
      <w:r>
        <w:rPr>
          <w:rFonts w:ascii="Times New Roman"/>
          <w:b w:val="false"/>
          <w:i w:val="false"/>
          <w:color w:val="000000"/>
          <w:sz w:val="28"/>
        </w:rPr>
        <w:t>
      6. Тұрғын үй көмегі өтініш берілген айдан бастап ағымдағы жылдың тоқсанына тағайындалады, табыстар және осы тұрғын үйде отбасы құрамының тіркелуі жөніндегі мәліметтер тоқсан сайын ұсынылады.</w:t>
      </w:r>
      <w:r>
        <w:br/>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мән-жайларды, сондай-ақ олардың дұрыс есептелмегені туралы уәкілетті органға хабарлайды.</w:t>
      </w:r>
      <w:r>
        <w:br/>
      </w:r>
      <w:r>
        <w:rPr>
          <w:rFonts w:ascii="Times New Roman"/>
          <w:b w:val="false"/>
          <w:i w:val="false"/>
          <w:color w:val="000000"/>
          <w:sz w:val="28"/>
        </w:rPr>
        <w:t>
      8. Тұрғын үй көмегі мөлшеріне ықпал ететін мән-жайлар туындаған жағдайда, өзгерістер енгізілген айдан кейінгі айдан бастап қайта есептеледі.</w:t>
      </w:r>
      <w:r>
        <w:br/>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11. Тұрғын үй көмегі коммуналдық қызметтерді жеткізушілер ұсынған шоттар бойынша көрсетіледі.</w:t>
      </w:r>
      <w:r>
        <w:br/>
      </w:r>
      <w:r>
        <w:rPr>
          <w:rFonts w:ascii="Times New Roman"/>
          <w:b w:val="false"/>
          <w:i w:val="false"/>
          <w:color w:val="000000"/>
          <w:sz w:val="28"/>
        </w:rPr>
        <w:t>
      12. Уәкілетті орган – «Бәйдібек ауданының жұмыспен қамту және әлеуметтік бағдарламалар бөлімі» мемлекеттік мекемесі;</w:t>
      </w:r>
      <w:r>
        <w:br/>
      </w:r>
      <w:r>
        <w:rPr>
          <w:rFonts w:ascii="Times New Roman"/>
          <w:b w:val="false"/>
          <w:i w:val="false"/>
          <w:color w:val="000000"/>
          <w:sz w:val="28"/>
        </w:rPr>
        <w:t>
      13. Өтініш беруші – тұрғын үй көмегін тағайындау үшін отбасы атынан өтініш беретін тұлға.</w:t>
      </w:r>
    </w:p>
    <w:p>
      <w:pPr>
        <w:spacing w:after="0"/>
        <w:ind w:left="0"/>
        <w:jc w:val="both"/>
      </w:pPr>
      <w:r>
        <w:rPr>
          <w:rFonts w:ascii="Times New Roman"/>
          <w:b w:val="false"/>
          <w:i w:val="false"/>
          <w:color w:val="000000"/>
          <w:sz w:val="28"/>
        </w:rPr>
        <w:t>      2. Тұрғын үй көмегін көрсету мөлшерін анықтау</w:t>
      </w:r>
    </w:p>
    <w:p>
      <w:pPr>
        <w:spacing w:after="0"/>
        <w:ind w:left="0"/>
        <w:jc w:val="both"/>
      </w:pPr>
      <w:r>
        <w:rPr>
          <w:rFonts w:ascii="Times New Roman"/>
          <w:b w:val="false"/>
          <w:i w:val="false"/>
          <w:color w:val="000000"/>
          <w:sz w:val="28"/>
        </w:rPr>
        <w:t>      14.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 Тұрғын үй көмегін тағайындауда отбасының жиынтық табысына жеке қосалқы шаруашылықтан түсетін табыстар есепке алынбайды.</w:t>
      </w:r>
      <w:r>
        <w:br/>
      </w:r>
      <w:r>
        <w:rPr>
          <w:rFonts w:ascii="Times New Roman"/>
          <w:b w:val="false"/>
          <w:i w:val="false"/>
          <w:color w:val="000000"/>
          <w:sz w:val="28"/>
        </w:rPr>
        <w:t>
      15. Тұрғын үй көмегін тағайындау үшін уәкілетті органмен азаматтың (отбасының) жиынтық табысы тұрғын үй көмегіне өтініш жасаған тоқсанның алдындағы тоқсанына есептеледі. Тұрғын үй көмегінен басқа, отбасының жиынтық табысына кірістердің барлық түрлері есептеледі, сол кездегі белгіленген уақытқа нақты алынған ақшалай және заттай табыс түрлері есепке алынады.</w:t>
      </w:r>
      <w:r>
        <w:br/>
      </w:r>
      <w:r>
        <w:rPr>
          <w:rFonts w:ascii="Times New Roman"/>
          <w:b w:val="false"/>
          <w:i w:val="false"/>
          <w:color w:val="000000"/>
          <w:sz w:val="28"/>
        </w:rPr>
        <w:t>
      16.Ұсынылған жұмыстан немесе жұмысқа орналастырудан дәлелсіз себептермен бас тартқан, қоғамдық жұмыстарға қатысуды өз бетімен тоқтатқан жұмыссыздардың отбасы тұрғын үй көмегін алу құқығын жоғалтады.</w:t>
      </w:r>
      <w:r>
        <w:br/>
      </w:r>
      <w:r>
        <w:rPr>
          <w:rFonts w:ascii="Times New Roman"/>
          <w:b w:val="false"/>
          <w:i w:val="false"/>
          <w:color w:val="000000"/>
          <w:sz w:val="28"/>
        </w:rPr>
        <w:t>
      17.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өзін-өзі жұмыспен қамтыған азаматтарды, сондай-ақ 1 және 2 топтағы мүгедектерді, 16 жасқа дейінгі мүгедек балаларды,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18. Белгіленген нормалар шегіндегі шекті жол берілетін шығыстар үлесі жиынтық табыстың 20 пайызы мөлшерінде белгіленеді.</w:t>
      </w:r>
      <w:r>
        <w:br/>
      </w:r>
      <w:r>
        <w:rPr>
          <w:rFonts w:ascii="Times New Roman"/>
          <w:b w:val="false"/>
          <w:i w:val="false"/>
          <w:color w:val="000000"/>
          <w:sz w:val="28"/>
        </w:rPr>
        <w:t>
      19.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жүргізіледі.</w:t>
      </w:r>
    </w:p>
    <w:p>
      <w:pPr>
        <w:spacing w:after="0"/>
        <w:ind w:left="0"/>
        <w:jc w:val="both"/>
      </w:pPr>
      <w:r>
        <w:rPr>
          <w:rFonts w:ascii="Times New Roman"/>
          <w:b w:val="false"/>
          <w:i w:val="false"/>
          <w:color w:val="000000"/>
          <w:sz w:val="28"/>
        </w:rPr>
        <w:t>      3. Тұрғын үй көмегін төлеу</w:t>
      </w:r>
    </w:p>
    <w:p>
      <w:pPr>
        <w:spacing w:after="0"/>
        <w:ind w:left="0"/>
        <w:jc w:val="both"/>
      </w:pPr>
      <w:r>
        <w:rPr>
          <w:rFonts w:ascii="Times New Roman"/>
          <w:b w:val="false"/>
          <w:i w:val="false"/>
          <w:color w:val="000000"/>
          <w:sz w:val="28"/>
        </w:rPr>
        <w:t>      20. Тұрғын үй көмегін төлеу алушының таңдауы бойынша уәкілетті ұйым арқылы жергілікті бюджетте бөлінген қаражат шегінде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