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44a5" w14:textId="3fe4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2008 жылғы 14 сәуірдегі "Шымкент қаласының аумағын абаттандыру Қағидасы туралы" № 9/78-4с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2011 жылғы 28 қыркүйектегі N 55/454-4с шешімі. Шымкент қаласының Әділет басқармасында 2011 жылғы 28 қазанда N 14-1-143 тіркелді. Күші жойылды - Шымкент қалалық мәслихатының 2012 жылғы 17 мамырдағы № 7/53-5с Шешімімен</w:t>
      </w:r>
    </w:p>
    <w:p>
      <w:pPr>
        <w:spacing w:after="0"/>
        <w:ind w:left="0"/>
        <w:jc w:val="both"/>
      </w:pPr>
      <w:r>
        <w:rPr>
          <w:rFonts w:ascii="Times New Roman"/>
          <w:b w:val="false"/>
          <w:i w:val="false"/>
          <w:color w:val="ff0000"/>
          <w:sz w:val="28"/>
        </w:rPr>
        <w:t>      Ескерту. Күші жойылды - Шымкент қалалық мәслихатының 2012.05.17 № 7/53-5с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сәйкес, Шымкент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«Шымкент қаласының аумағын абаттандыру Қағидасы туралы» Шымкент қалалық мәслихатының 2008 жылғы 14 сәуірдегі </w:t>
      </w:r>
      <w:r>
        <w:rPr>
          <w:rFonts w:ascii="Times New Roman"/>
          <w:b w:val="false"/>
          <w:i w:val="false"/>
          <w:color w:val="000000"/>
          <w:sz w:val="28"/>
        </w:rPr>
        <w:t>№ 9/78-4с</w:t>
      </w:r>
      <w:r>
        <w:rPr>
          <w:rFonts w:ascii="Times New Roman"/>
          <w:b w:val="false"/>
          <w:i w:val="false"/>
          <w:color w:val="000000"/>
          <w:sz w:val="28"/>
        </w:rPr>
        <w:t xml:space="preserve"> шешіміне (Нормативтік құқықтық актілерді мемлекеттік тіркеу Тізілімінде 14-1-77 нөмірімен тіркелген, «Шымкент келбеті» газетінде 2008 жылдың 13 маусымында № 24 жарияланған) келесідей толықтырулар енгізілсін:</w:t>
      </w:r>
      <w:r>
        <w:br/>
      </w:r>
      <w:r>
        <w:rPr>
          <w:rFonts w:ascii="Times New Roman"/>
          <w:b w:val="false"/>
          <w:i w:val="false"/>
          <w:color w:val="000000"/>
          <w:sz w:val="28"/>
        </w:rPr>
        <w:t>
</w:t>
      </w:r>
      <w:r>
        <w:rPr>
          <w:rFonts w:ascii="Times New Roman"/>
          <w:b w:val="false"/>
          <w:i w:val="false"/>
          <w:color w:val="000000"/>
          <w:sz w:val="28"/>
        </w:rPr>
        <w:t>
      109 тармақ келесідей мазмұндағы абзацпен толықтырылсын:</w:t>
      </w:r>
      <w:r>
        <w:br/>
      </w:r>
      <w:r>
        <w:rPr>
          <w:rFonts w:ascii="Times New Roman"/>
          <w:b w:val="false"/>
          <w:i w:val="false"/>
          <w:color w:val="000000"/>
          <w:sz w:val="28"/>
        </w:rPr>
        <w:t>
      «Қатты тұрмыстық қоқыстар мен ірі көлемді қалдықтарды шығаруды жүзеге асыратын қоқыс шығарушы ұйымдар мен басқа да шаруашылық жүргiзушi субъектiлер, осы Қағиданың қосымшасына сәйкес қала бойынша қатты тұрмыстық қалдықтардың жинақталу көлемі мөлшерінің бір адамға қалыптасқан есептiк айырмасын ескере отырып, Оңтүстік Қазақстан облысы бойынша табиғи монополияларды реттеу және бәсекелестiктi қорғау жөнiндегi басқармамен келiсiлген тариф бойынша тұрғындардан төлемақы алуды жүзеге асырады»;</w:t>
      </w:r>
      <w:r>
        <w:br/>
      </w:r>
      <w:r>
        <w:rPr>
          <w:rFonts w:ascii="Times New Roman"/>
          <w:b w:val="false"/>
          <w:i w:val="false"/>
          <w:color w:val="000000"/>
          <w:sz w:val="28"/>
        </w:rPr>
        <w:t>
</w:t>
      </w:r>
      <w:r>
        <w:rPr>
          <w:rFonts w:ascii="Times New Roman"/>
          <w:b w:val="false"/>
          <w:i w:val="false"/>
          <w:color w:val="000000"/>
          <w:sz w:val="28"/>
        </w:rPr>
        <w:t>
      осы шешімге қосымшаға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Ғ.Ахметбаев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Н.Бекназаров</w:t>
      </w:r>
    </w:p>
    <w:bookmarkEnd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Шымкент қаласының</w:t>
      </w:r>
      <w:r>
        <w:br/>
      </w:r>
      <w:r>
        <w:rPr>
          <w:rFonts w:ascii="Times New Roman"/>
          <w:b w:val="false"/>
          <w:i w:val="false"/>
          <w:color w:val="000000"/>
          <w:sz w:val="28"/>
        </w:rPr>
        <w:t>
      сәулет және қалақұрылысы</w:t>
      </w:r>
      <w:r>
        <w:br/>
      </w:r>
      <w:r>
        <w:rPr>
          <w:rFonts w:ascii="Times New Roman"/>
          <w:b w:val="false"/>
          <w:i w:val="false"/>
          <w:color w:val="000000"/>
          <w:sz w:val="28"/>
        </w:rPr>
        <w:t xml:space="preserve">
      бөлімінің бастығы </w:t>
      </w:r>
      <w:r>
        <w:br/>
      </w:r>
      <w:r>
        <w:rPr>
          <w:rFonts w:ascii="Times New Roman"/>
          <w:b w:val="false"/>
          <w:i w:val="false"/>
          <w:color w:val="000000"/>
          <w:sz w:val="28"/>
        </w:rPr>
        <w:t>
      «28» қыркүйек 2011 жыл                     Архабаев Нұрлан                                                        Төлепбергенұлы</w:t>
      </w:r>
    </w:p>
    <w:bookmarkStart w:name="z6"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2011 жылғы «28» қыркүйектегі</w:t>
      </w:r>
      <w:r>
        <w:br/>
      </w:r>
      <w:r>
        <w:rPr>
          <w:rFonts w:ascii="Times New Roman"/>
          <w:b w:val="false"/>
          <w:i w:val="false"/>
          <w:color w:val="000000"/>
          <w:sz w:val="28"/>
        </w:rPr>
        <w:t>
      № 55/454-4с шешіміне қосымша</w:t>
      </w:r>
      <w:r>
        <w:br/>
      </w:r>
      <w:r>
        <w:rPr>
          <w:rFonts w:ascii="Times New Roman"/>
          <w:b w:val="false"/>
          <w:i w:val="false"/>
          <w:color w:val="000000"/>
          <w:sz w:val="28"/>
        </w:rPr>
        <w:t>
 </w:t>
      </w:r>
      <w:r>
        <w:br/>
      </w:r>
      <w:r>
        <w:rPr>
          <w:rFonts w:ascii="Times New Roman"/>
          <w:b w:val="false"/>
          <w:i w:val="false"/>
          <w:color w:val="000000"/>
          <w:sz w:val="28"/>
        </w:rPr>
        <w:t>
      Шымкент қаласының аумағын</w:t>
      </w:r>
      <w:r>
        <w:br/>
      </w:r>
      <w:r>
        <w:rPr>
          <w:rFonts w:ascii="Times New Roman"/>
          <w:b w:val="false"/>
          <w:i w:val="false"/>
          <w:color w:val="000000"/>
          <w:sz w:val="28"/>
        </w:rPr>
        <w:t>
      абаттандыру Қағидасына қосымша</w:t>
      </w:r>
    </w:p>
    <w:bookmarkEnd w:id="1"/>
    <w:p>
      <w:pPr>
        <w:spacing w:after="0"/>
        <w:ind w:left="0"/>
        <w:jc w:val="left"/>
      </w:pPr>
      <w:r>
        <w:rPr>
          <w:rFonts w:ascii="Times New Roman"/>
          <w:b/>
          <w:i w:val="false"/>
          <w:color w:val="000000"/>
        </w:rPr>
        <w:t xml:space="preserve">       Шымкент қаласы бойынша қатты тұрмыстық қалдықтардың жинақталу көлемінің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5940"/>
        <w:gridCol w:w="3146"/>
        <w:gridCol w:w="2227"/>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 пайда болу көздері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жинақталу мөлшері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Жайлы тұрғын үйлер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/адам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сектордағы жайсыз тұрғын үйлер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/адам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кәсіпорындары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дүкендері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сауда ауданы/жылына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тауарлары дүкендері, супермаркеттер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сауда 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Базарлар, сауда павильондары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сауда 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Дүңгіршектер, лотоктар, ұсақ сауда нысандары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сауда 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 ұйымдар, кенселер, банктер, байланыс бөлімшелері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органдарының әкімшілік ғимараттары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/адам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Кенселік ғимараттар (мекемелер, ұйымдар, кәсіпорындар)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/жұмыс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сақтандыру компаниялары, мұрағаттар, кассалар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/жұмыс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институттары, ғылыми зерттеу институттары, конструкторлық бюролар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/жұмыс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бөлімшелері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/жұмыс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мекемелері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ауданы/ жылына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Ауруханалар, клиникалар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/төсек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/келіп кету/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Шипажайлар, пансионаттар, демалыс үйлері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/төсек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Автосервис нысандары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май құю бекеттері, автожуу, автотұрақ, гараждар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/машина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Автожөндеу орындары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/машина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және білім мекемелері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ясли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/оқушы/жылына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 колледждер және училищелер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/оқушы/жылына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Мектеп-интернаттар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/оқушы/жылына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 көрсету кәсіпорындары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Шаштаразылар, косметологиялық салондар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/орын/ жылына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Моншалар, сауналар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айырбастау орындары, ломбардтар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тазалау, кір жуу орындары, тұрмыс техникасын жөндеу орындары, тігін ательесі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Зергерлік, аяқ киім, сағат жөндеу шеберханалары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Ұсақ-түйек жөндеу орындары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Кафелер, мейрамханалар, асханалар, қоғамдық тамақтану орындары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/отыратын 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 интернаттар, балалар және қарттар үйлері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Мәдени-спорттық нысандар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 кинотеатры, мәдениет үйлері, түнгі клубтар, ойын автоматтар залдары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Мұражайлар, саз салондары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/келіп кету/ жылына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оқу залдары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/келіп кету/ жылына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нысандары (стадион, фитнес-орталықтар, жаттығу залдары, бассейн)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көлік кәсіпорындары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автовокзалдар, ауежай</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нысандары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базалары, азық-түлік және өнеркәсіп қоймалары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тазалау (сыпырым)</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Саябақтар мен гүлзарлар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мен көшелерді тазалау, іргелес аумақты тазалау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