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4bd4e" w14:textId="384bd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қаласында аз қамтамасыз етілген отбасыларға (азаматтарға) тұрғын үй көмегін көрсетудің мөлшері мен тәртібін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Шымкент қалалық мәслихатының 2011 жылғы 29 наурыздағы N 47/399-4с шешімі. Оңтүстік Қазақстан облысы Шымкент қаласының Әділет басқармасында 2011 жылғы 22 сәуірде N 14-1-137 тіркелді. Күші жойылды - Шымкент қалалық мәслихатының 2012 жылғы 28 наурыздағы N 4/32-5с Шешімімен</w:t>
      </w:r>
    </w:p>
    <w:p>
      <w:pPr>
        <w:spacing w:after="0"/>
        <w:ind w:left="0"/>
        <w:jc w:val="both"/>
      </w:pPr>
      <w:r>
        <w:rPr>
          <w:rFonts w:ascii="Times New Roman"/>
          <w:b w:val="false"/>
          <w:i w:val="false"/>
          <w:color w:val="ff0000"/>
          <w:sz w:val="28"/>
        </w:rPr>
        <w:t>      Ескерту. Күші жойылды - Шымкент қалалық мәслихатының 2012.03.28 N 4/32-5с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жергiлiктi мемлекеттiк басқару және өзiн-өзi басқару туралы" Заңының </w:t>
      </w:r>
      <w:r>
        <w:rPr>
          <w:rFonts w:ascii="Times New Roman"/>
          <w:b w:val="false"/>
          <w:i w:val="false"/>
          <w:color w:val="000000"/>
          <w:sz w:val="28"/>
        </w:rPr>
        <w:t>6-бабына</w:t>
      </w:r>
      <w:r>
        <w:rPr>
          <w:rFonts w:ascii="Times New Roman"/>
          <w:b w:val="false"/>
          <w:i w:val="false"/>
          <w:color w:val="000000"/>
          <w:sz w:val="28"/>
        </w:rPr>
        <w:t>, Қазақстан Республикасының 1997 жылғы 16 сәуiрдегi № 94 "Тұрғын үй қатынастары туралы" Заңының 97 бабы </w:t>
      </w:r>
      <w:r>
        <w:rPr>
          <w:rFonts w:ascii="Times New Roman"/>
          <w:b w:val="false"/>
          <w:i w:val="false"/>
          <w:color w:val="000000"/>
          <w:sz w:val="28"/>
        </w:rPr>
        <w:t>2 тармағына</w:t>
      </w:r>
      <w:r>
        <w:rPr>
          <w:rFonts w:ascii="Times New Roman"/>
          <w:b w:val="false"/>
          <w:i w:val="false"/>
          <w:color w:val="000000"/>
          <w:sz w:val="28"/>
        </w:rPr>
        <w:t>, "Нормативтiк құқықтық актiлер туралы" Заңының 40 бабы 2 тармағының </w:t>
      </w:r>
      <w:r>
        <w:rPr>
          <w:rFonts w:ascii="Times New Roman"/>
          <w:b w:val="false"/>
          <w:i w:val="false"/>
          <w:color w:val="000000"/>
          <w:sz w:val="28"/>
        </w:rPr>
        <w:t>4) тармақшасына</w:t>
      </w:r>
      <w:r>
        <w:rPr>
          <w:rFonts w:ascii="Times New Roman"/>
          <w:b w:val="false"/>
          <w:i w:val="false"/>
          <w:color w:val="000000"/>
          <w:sz w:val="28"/>
        </w:rPr>
        <w:t xml:space="preserve"> және Қазақстан Республикасы Үкiметiнiң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қаулысымен бекiтiлген "Тұрғын үй көмегiн көрсету ережесiне", Қазақстан Республикасы Үкiметiнiң 2009 жылғы 14 сәуiрдегi </w:t>
      </w:r>
      <w:r>
        <w:rPr>
          <w:rFonts w:ascii="Times New Roman"/>
          <w:b w:val="false"/>
          <w:i w:val="false"/>
          <w:color w:val="000000"/>
          <w:sz w:val="28"/>
        </w:rPr>
        <w:t>№ 512</w:t>
      </w:r>
      <w:r>
        <w:rPr>
          <w:rFonts w:ascii="Times New Roman"/>
          <w:b w:val="false"/>
          <w:i w:val="false"/>
          <w:color w:val="000000"/>
          <w:sz w:val="28"/>
        </w:rPr>
        <w:t xml:space="preserve"> қаулысымен бекiтiлген "Әлеуметтiк тұрғыдан қорғалатын азаматтарға телекоммуникация қызметтерiн көрсеткенi үшiн абоненттiк төлемақы тарифiнiң көтерiлуiне өтемақы төлеудiң ережесiне" сәйкес, Шымкент қалалық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Қоса беріліп отырған Шымкент қаласында аз қамтамасыз етілген отбасыларға (азаматтарға) тұрғын үй көмегін көрсетудің мөлшері мен тәртібі бекітілсін.</w:t>
      </w:r>
      <w:r>
        <w:br/>
      </w:r>
      <w:r>
        <w:rPr>
          <w:rFonts w:ascii="Times New Roman"/>
          <w:b w:val="false"/>
          <w:i w:val="false"/>
          <w:color w:val="000000"/>
          <w:sz w:val="28"/>
        </w:rPr>
        <w:t>
</w:t>
      </w:r>
      <w:r>
        <w:rPr>
          <w:rFonts w:ascii="Times New Roman"/>
          <w:b w:val="false"/>
          <w:i w:val="false"/>
          <w:color w:val="000000"/>
          <w:sz w:val="28"/>
        </w:rPr>
        <w:t>
      2. Шымкент қалалық мәслихатының 2010 жылдың 23 маусымдағы </w:t>
      </w:r>
      <w:r>
        <w:rPr>
          <w:rFonts w:ascii="Times New Roman"/>
          <w:b w:val="false"/>
          <w:i w:val="false"/>
          <w:color w:val="000000"/>
          <w:sz w:val="28"/>
        </w:rPr>
        <w:t>№ 37/332-4с</w:t>
      </w:r>
      <w:r>
        <w:rPr>
          <w:rFonts w:ascii="Times New Roman"/>
          <w:b w:val="false"/>
          <w:i w:val="false"/>
          <w:color w:val="000000"/>
          <w:sz w:val="28"/>
        </w:rPr>
        <w:t xml:space="preserve"> "Шымкент қаласында аз қамтамасыз етiлген отбасыларына (азаматтарға) тұрғын үй көмегiн көрсетудiң мөлшерi мен тәртiбi туралы" Қағидасын бекiту туралы (нормативтiк құқықтық актiлердi тiркеу Тiзiмiнде № 14-1-114 тiркелген, "Шымкент келбетi", "Панорама Шымкента" газеттерiнде 2010 жылдың 30 шілдедегі № 31 жарияланған) шешiмiнiң күшi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алғаш рет ресми жарияланған күнінен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Қалалық мәслихат сессиясының төрағасы      А.Бердаш</w:t>
      </w:r>
    </w:p>
    <w:p>
      <w:pPr>
        <w:spacing w:after="0"/>
        <w:ind w:left="0"/>
        <w:jc w:val="both"/>
      </w:pPr>
      <w:r>
        <w:rPr>
          <w:rFonts w:ascii="Times New Roman"/>
          <w:b w:val="false"/>
          <w:i/>
          <w:color w:val="000000"/>
          <w:sz w:val="28"/>
        </w:rPr>
        <w:t>      Қалалық мәслихат хатшысы                   Ж.Махашов</w:t>
      </w:r>
    </w:p>
    <w:bookmarkStart w:name="z5" w:id="1"/>
    <w:p>
      <w:pPr>
        <w:spacing w:after="0"/>
        <w:ind w:left="0"/>
        <w:jc w:val="both"/>
      </w:pPr>
      <w:r>
        <w:rPr>
          <w:rFonts w:ascii="Times New Roman"/>
          <w:b w:val="false"/>
          <w:i w:val="false"/>
          <w:color w:val="000000"/>
          <w:sz w:val="28"/>
        </w:rPr>
        <w:t>
Шымкент қалалық мәслихатының</w:t>
      </w:r>
      <w:r>
        <w:br/>
      </w:r>
      <w:r>
        <w:rPr>
          <w:rFonts w:ascii="Times New Roman"/>
          <w:b w:val="false"/>
          <w:i w:val="false"/>
          <w:color w:val="000000"/>
          <w:sz w:val="28"/>
        </w:rPr>
        <w:t>
29 наурыз 2011 жылғы</w:t>
      </w:r>
      <w:r>
        <w:br/>
      </w:r>
      <w:r>
        <w:rPr>
          <w:rFonts w:ascii="Times New Roman"/>
          <w:b w:val="false"/>
          <w:i w:val="false"/>
          <w:color w:val="000000"/>
          <w:sz w:val="28"/>
        </w:rPr>
        <w:t>
№ 47/399-4с шешiмiмен бекiтiлген</w:t>
      </w:r>
    </w:p>
    <w:bookmarkEnd w:id="1"/>
    <w:p>
      <w:pPr>
        <w:spacing w:after="0"/>
        <w:ind w:left="0"/>
        <w:jc w:val="left"/>
      </w:pPr>
      <w:r>
        <w:rPr>
          <w:rFonts w:ascii="Times New Roman"/>
          <w:b/>
          <w:i w:val="false"/>
          <w:color w:val="000000"/>
        </w:rPr>
        <w:t xml:space="preserve">       Шымкент қаласында аз қамтамасыз етілген отбасыларға (азаматтарға) тұрғын үй көмегін көрсетудің мөлшері мен тәртібі</w:t>
      </w:r>
    </w:p>
    <w:bookmarkStart w:name="z6" w:id="2"/>
    <w:p>
      <w:pPr>
        <w:spacing w:after="0"/>
        <w:ind w:left="0"/>
        <w:jc w:val="left"/>
      </w:pPr>
      <w:r>
        <w:rPr>
          <w:rFonts w:ascii="Times New Roman"/>
          <w:b/>
          <w:i w:val="false"/>
          <w:color w:val="000000"/>
        </w:rPr>
        <w:t xml:space="preserve"> 
      1. Тұрғын үй көмегін көрсету тәртібі</w:t>
      </w:r>
    </w:p>
    <w:bookmarkEnd w:id="2"/>
    <w:p>
      <w:pPr>
        <w:spacing w:after="0"/>
        <w:ind w:left="0"/>
        <w:jc w:val="both"/>
      </w:pPr>
      <w:r>
        <w:rPr>
          <w:rFonts w:ascii="Times New Roman"/>
          <w:b w:val="false"/>
          <w:i w:val="false"/>
          <w:color w:val="000000"/>
          <w:sz w:val="28"/>
        </w:rPr>
        <w:t>      1. Тұрғын үй көмегi жергiлiктi бюджет қаражаты есебiнен осы елдi мекенде тұрақты тұратын аз қамтамасыз етiлген отбасыларға (азаматтарға):</w:t>
      </w:r>
      <w:r>
        <w:br/>
      </w:r>
      <w:r>
        <w:rPr>
          <w:rFonts w:ascii="Times New Roman"/>
          <w:b w:val="false"/>
          <w:i w:val="false"/>
          <w:color w:val="000000"/>
          <w:sz w:val="28"/>
        </w:rPr>
        <w:t>
      жекешелендiрiлген тұрғын үй-жайларда (пәтерлерде) тұратын немесе мемлекеттiк тұрғын үй қорындағы тұрғын үй-жайларды (пәтерлердi) жалдаушылар (қосымша жалдаушылар) болып табылатын отбасыларға (азаматтарға) кондоминиум объектiсiнiң ортақ мүлкiн күрделi жөндеу және (немесе) күрделi жөндеуге қаражат жинақтауға арналған жарналарға;</w:t>
      </w:r>
      <w:r>
        <w:br/>
      </w:r>
      <w:r>
        <w:rPr>
          <w:rFonts w:ascii="Times New Roman"/>
          <w:b w:val="false"/>
          <w:i w:val="false"/>
          <w:color w:val="000000"/>
          <w:sz w:val="28"/>
        </w:rPr>
        <w:t>
      тұрғын үйдiң меншiк иелерi немесе жалдаушылары (қосымша жалдаушылары) болып табылатындарға коммуналдық қызметтердi тұтынуға;</w:t>
      </w:r>
      <w:r>
        <w:br/>
      </w:r>
      <w:r>
        <w:rPr>
          <w:rFonts w:ascii="Times New Roman"/>
          <w:b w:val="false"/>
          <w:i w:val="false"/>
          <w:color w:val="000000"/>
          <w:sz w:val="28"/>
        </w:rPr>
        <w:t>
      байланыс саласындағы заңнамада белгiленген тәртiппен тұрғын үйдiң меншiк иелерi немесе жалдаушылары (қосымша жалдаушылары) болып табылатын отбасыларға (азаматтарға) телекоммуникация желiсiне қосылған телефон үшiн абоненттiк төлемақының ұлғаюы бөлiгiнде байланыс қызметтерiне;</w:t>
      </w:r>
      <w:r>
        <w:br/>
      </w:r>
      <w:r>
        <w:rPr>
          <w:rFonts w:ascii="Times New Roman"/>
          <w:b w:val="false"/>
          <w:i w:val="false"/>
          <w:color w:val="000000"/>
          <w:sz w:val="28"/>
        </w:rPr>
        <w:t>
      жергiлiктi атқарушы орган жеке тұрғын үй қорынан жалға алған тұрғын үйдi пайдаланғаны үшiн жалға алу төлем ақысына төлеуге берiледi.</w:t>
      </w:r>
      <w:r>
        <w:br/>
      </w:r>
      <w:r>
        <w:rPr>
          <w:rFonts w:ascii="Times New Roman"/>
          <w:b w:val="false"/>
          <w:i w:val="false"/>
          <w:color w:val="000000"/>
          <w:sz w:val="28"/>
        </w:rPr>
        <w:t>
      Тұрғын үй көмегi телекоммуникация желiсiне қосылған телефон үшiн абоненттiк төлемақының, тұрғын үйдi пайдаланғаны үшiн жалға алу ақысының ұлғаюы бөлiгiнде кондоминиум объектiлерiнiң ортақ мүлкiн күрделi жөндеуге және (немесе) күрделi жөндеуге қаражат жинақтауға арналған жарналарға, коммуналдық қызметтер мен байланыс қызметтерiн тұтынуға нормалар шегiнде ақы төлеу сомасы мен отбасының осы мақсаттарға жұмсаған, жергiлiктi өкiлдi органдар белгiлеген шығыстарының шектi жол берiлетiн деңгейiнiң арасындағы айырма ретiнде айқындалады.</w:t>
      </w:r>
      <w:r>
        <w:br/>
      </w:r>
      <w:r>
        <w:rPr>
          <w:rFonts w:ascii="Times New Roman"/>
          <w:b w:val="false"/>
          <w:i w:val="false"/>
          <w:color w:val="000000"/>
          <w:sz w:val="28"/>
        </w:rPr>
        <w:t>
      Тұрғын үйдi ұстау мен коммуналдық қызметтердi пайдалануға, кондоминиум объектiсiнiң ортақ мүлкiн күрделi жөндеуге және (немесе) күрделi жөндеуге қаражат жинақтауға арналған жарналарға, тұрғын үйдi жалға алу ақысын төлеуге сонымен қоса, телекоммуникация желiсiне қосылған телефонға абоненттiк төлемақы тарифiнiң көтерiлуiне ақы төлеу отбасының (адамның) жиынтық табысының 10 пайызы мөлшерiнде белгіленеді.</w:t>
      </w:r>
      <w:r>
        <w:br/>
      </w:r>
      <w:r>
        <w:rPr>
          <w:rFonts w:ascii="Times New Roman"/>
          <w:b w:val="false"/>
          <w:i w:val="false"/>
          <w:color w:val="000000"/>
          <w:sz w:val="28"/>
        </w:rPr>
        <w:t>
      Жеке меншiгiнде бiрден артық тұрғын үй (пәтерi) бар отбасылар, немесе тұрғын үйдi (пәтердi) жалға берушiлер тұрғын үй көмегiн алу құқығын жоғалтады.</w:t>
      </w:r>
      <w:r>
        <w:br/>
      </w:r>
      <w:r>
        <w:rPr>
          <w:rFonts w:ascii="Times New Roman"/>
          <w:b w:val="false"/>
          <w:i w:val="false"/>
          <w:color w:val="000000"/>
          <w:sz w:val="28"/>
        </w:rPr>
        <w:t>
      Аз қамтамасыз етiлген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r>
        <w:br/>
      </w:r>
      <w:r>
        <w:rPr>
          <w:rFonts w:ascii="Times New Roman"/>
          <w:b w:val="false"/>
          <w:i w:val="false"/>
          <w:color w:val="000000"/>
          <w:sz w:val="28"/>
        </w:rPr>
        <w:t>
      2. Тұрғын үй көмегiн тағайындау үшiн азамат (отбасы) (бұдан әрi - өтiнiш берушi) тұрғын үй көмегiн тағайындауды жүзеге асыратын уәкiлеттi органға (бұдан әрi – уәкiлеттi орган) өтiнiш бередi және мынадай құжаттарды ұсынады:</w:t>
      </w:r>
      <w:r>
        <w:br/>
      </w:r>
      <w:r>
        <w:rPr>
          <w:rFonts w:ascii="Times New Roman"/>
          <w:b w:val="false"/>
          <w:i w:val="false"/>
          <w:color w:val="000000"/>
          <w:sz w:val="28"/>
        </w:rPr>
        <w:t>
      өтiнiш берушiнiң жеке басын куәландыратын құжаттың көшiрмесi;</w:t>
      </w:r>
      <w:r>
        <w:br/>
      </w:r>
      <w:r>
        <w:rPr>
          <w:rFonts w:ascii="Times New Roman"/>
          <w:b w:val="false"/>
          <w:i w:val="false"/>
          <w:color w:val="000000"/>
          <w:sz w:val="28"/>
        </w:rPr>
        <w:t>
      тұрғын үйге құқық беретiн құжаттың көшiрмесi;</w:t>
      </w:r>
      <w:r>
        <w:br/>
      </w:r>
      <w:r>
        <w:rPr>
          <w:rFonts w:ascii="Times New Roman"/>
          <w:b w:val="false"/>
          <w:i w:val="false"/>
          <w:color w:val="000000"/>
          <w:sz w:val="28"/>
        </w:rPr>
        <w:t>
      азаматтарды тiркеу кiтабының көшiрмесi;</w:t>
      </w:r>
      <w:r>
        <w:br/>
      </w:r>
      <w:r>
        <w:rPr>
          <w:rFonts w:ascii="Times New Roman"/>
          <w:b w:val="false"/>
          <w:i w:val="false"/>
          <w:color w:val="000000"/>
          <w:sz w:val="28"/>
        </w:rPr>
        <w:t>
      азаматтың (отбасының) табысын растайтын құжаттар;</w:t>
      </w:r>
      <w:r>
        <w:br/>
      </w:r>
      <w:r>
        <w:rPr>
          <w:rFonts w:ascii="Times New Roman"/>
          <w:b w:val="false"/>
          <w:i w:val="false"/>
          <w:color w:val="000000"/>
          <w:sz w:val="28"/>
        </w:rPr>
        <w:t>
      кондоминиум объектiсiнiң ортақ мүлкiн күрделi жөндеуге арналған нысаналы жарнаның мөлшерi туралы шот;</w:t>
      </w:r>
      <w:r>
        <w:br/>
      </w:r>
      <w:r>
        <w:rPr>
          <w:rFonts w:ascii="Times New Roman"/>
          <w:b w:val="false"/>
          <w:i w:val="false"/>
          <w:color w:val="000000"/>
          <w:sz w:val="28"/>
        </w:rPr>
        <w:t>
      жергiлiктi атқарушы органмен (тұрғын үй инспекциясымен) келiсiлген, пәтерлердiң меншiк иелерi мен жалдаушыларының (қосымша жалдаушылардың) жалпы жиналысында бекiтiлген кондоминиум объектiсiнiң ортақ мүлкiн күрделi жөндеудiң жекелеген түрлерiн жүргiзуге арналған шығыстар сметасы негiзiнде кондоминиум объектiсiнiң басқару органы ұсынатын және мөрмен, кондоминиум объектiсiн басқару органы басшысының қолымен расталған кондоминиум объектiсiнiң ортақ мүлкiн күрделi жөндеуге қаражат жинақтауға арналған ай сайынғы жарналардың мөлшерi туралы шот;</w:t>
      </w:r>
      <w:r>
        <w:br/>
      </w:r>
      <w:r>
        <w:rPr>
          <w:rFonts w:ascii="Times New Roman"/>
          <w:b w:val="false"/>
          <w:i w:val="false"/>
          <w:color w:val="000000"/>
          <w:sz w:val="28"/>
        </w:rPr>
        <w:t>
      коммуналдық қызметтердi тұтыну шоттары;</w:t>
      </w:r>
      <w:r>
        <w:br/>
      </w:r>
      <w:r>
        <w:rPr>
          <w:rFonts w:ascii="Times New Roman"/>
          <w:b w:val="false"/>
          <w:i w:val="false"/>
          <w:color w:val="000000"/>
          <w:sz w:val="28"/>
        </w:rPr>
        <w:t>
      телекоммуникация қызметтерi үшiн түбiртек-шот немесе байланыс қызметтерiн көрсетуге арналған шарттың көшiрмесi;</w:t>
      </w:r>
      <w:r>
        <w:br/>
      </w:r>
      <w:r>
        <w:rPr>
          <w:rFonts w:ascii="Times New Roman"/>
          <w:b w:val="false"/>
          <w:i w:val="false"/>
          <w:color w:val="000000"/>
          <w:sz w:val="28"/>
        </w:rPr>
        <w:t>
      тұрғын үйдi пайдаланғаны үшiн жергiлiктi атқарушы орган берген жалдау ақысының мөлшерi туралы шотты тапсырады.</w:t>
      </w:r>
      <w:r>
        <w:br/>
      </w:r>
      <w:r>
        <w:rPr>
          <w:rFonts w:ascii="Times New Roman"/>
          <w:b w:val="false"/>
          <w:i w:val="false"/>
          <w:color w:val="000000"/>
          <w:sz w:val="28"/>
        </w:rPr>
        <w:t>
      3. Уәкiлеттi органға құжаттардың түпнұсқалары және көшiрмелерi ұсынылады. Салыстырылғаннан кейiн құжаттардың түпнұсқалары өтiнiш берушiге қайтарылады.</w:t>
      </w:r>
      <w:r>
        <w:br/>
      </w:r>
      <w:r>
        <w:rPr>
          <w:rFonts w:ascii="Times New Roman"/>
          <w:b w:val="false"/>
          <w:i w:val="false"/>
          <w:color w:val="000000"/>
          <w:sz w:val="28"/>
        </w:rPr>
        <w:t>
      Уәкiлеттi органның қызметкерлерiмен куәландырылған құжаттардың көшiрмелерi iске тiркеледi.</w:t>
      </w:r>
      <w:r>
        <w:br/>
      </w:r>
      <w:r>
        <w:rPr>
          <w:rFonts w:ascii="Times New Roman"/>
          <w:b w:val="false"/>
          <w:i w:val="false"/>
          <w:color w:val="000000"/>
          <w:sz w:val="28"/>
        </w:rPr>
        <w:t>
      4. Уәкiлеттi орган тұрғын үй көмегiн тағайындау үшiн қажет құжаттарды беру күннен бастап күнтiзбелiк он бес күн iшiнде, ал егер ақпаратты өзге субъектiлерден, лауазымды тұлғалардан алу қажет болған жағдайда күнтiзбелiк отыз күн iшiнде тұрғын үй көмегiн тағайындау немесе тағайындаудан бас тарту жөнiнде шешiм қабылдайды, оның бiр данасы өтiнiш берушiге берiледi.</w:t>
      </w:r>
      <w:r>
        <w:br/>
      </w:r>
      <w:r>
        <w:rPr>
          <w:rFonts w:ascii="Times New Roman"/>
          <w:b w:val="false"/>
          <w:i w:val="false"/>
          <w:color w:val="000000"/>
          <w:sz w:val="28"/>
        </w:rPr>
        <w:t>
      5. Тұрғын үй көмегi өтiнiш берiлген айдан бастап ағымдағы жылдың соңына дейiн (31 желтоқсанға дейiн) тағайындалады, табыстар және осы тұрғын үйде отбасы құрамының тiркелуi жөнiндегi мәлiметтердi тоқсан сайын ұсынылады.</w:t>
      </w:r>
      <w:r>
        <w:br/>
      </w:r>
      <w:r>
        <w:rPr>
          <w:rFonts w:ascii="Times New Roman"/>
          <w:b w:val="false"/>
          <w:i w:val="false"/>
          <w:color w:val="000000"/>
          <w:sz w:val="28"/>
        </w:rPr>
        <w:t>
      6. Тұрғын үй көмегiн алушы тұрғын үй көмегiн төлеу мөлшерiнiң өзгеруiне негiз бола алатын мән-жайлары, сондай-ақ олардың дұрыс есептелмегенi туралы уәкiлеттi органға хабарлайды.</w:t>
      </w:r>
      <w:r>
        <w:br/>
      </w:r>
      <w:r>
        <w:rPr>
          <w:rFonts w:ascii="Times New Roman"/>
          <w:b w:val="false"/>
          <w:i w:val="false"/>
          <w:color w:val="000000"/>
          <w:sz w:val="28"/>
        </w:rPr>
        <w:t>
      7. Тұрғын үй көмегi мөлшерiне ықпал ететiн мән-жайлар туындаған жағдайда, өзгерiстер енгiзiлген айдан кейiнгi айдан бастап қайта есептеледi.</w:t>
      </w:r>
      <w:r>
        <w:br/>
      </w:r>
      <w:r>
        <w:rPr>
          <w:rFonts w:ascii="Times New Roman"/>
          <w:b w:val="false"/>
          <w:i w:val="false"/>
          <w:color w:val="000000"/>
          <w:sz w:val="28"/>
        </w:rPr>
        <w:t>
      8. Өтiнiш берушi жалған мәлiмет беру арқылы заңсыз тұрғын үй көмегiн тағайындауға жол бергенi айқындалған жағдайда, тұрғын үй көмегiн төлеу оны тағайындау мерзiмiне тоқтатылады.</w:t>
      </w:r>
      <w:r>
        <w:br/>
      </w:r>
      <w:r>
        <w:rPr>
          <w:rFonts w:ascii="Times New Roman"/>
          <w:b w:val="false"/>
          <w:i w:val="false"/>
          <w:color w:val="000000"/>
          <w:sz w:val="28"/>
        </w:rPr>
        <w:t>
      Артық төленген сомалар бюджетке қайтарылады, ал алушы өз еркiмен қайтарудан бас тартқан жағдайда, уәкiлеттi орган аударылған төлемдердi Қазақстан Республикасының заңнамасында белгiленген тәртiпте төлетедi.</w:t>
      </w:r>
      <w:r>
        <w:br/>
      </w:r>
      <w:r>
        <w:rPr>
          <w:rFonts w:ascii="Times New Roman"/>
          <w:b w:val="false"/>
          <w:i w:val="false"/>
          <w:color w:val="000000"/>
          <w:sz w:val="28"/>
        </w:rPr>
        <w:t>
      9. Жалғыз тұратын тұрғын үй көмегін алушы қайтыс болған жағдайда, тұрғын үй көмегін төлеу қайтыс болған айдан кейінгі айдан бастап тоқтатылады.</w:t>
      </w:r>
      <w:r>
        <w:br/>
      </w:r>
      <w:r>
        <w:rPr>
          <w:rFonts w:ascii="Times New Roman"/>
          <w:b w:val="false"/>
          <w:i w:val="false"/>
          <w:color w:val="000000"/>
          <w:sz w:val="28"/>
        </w:rPr>
        <w:t>
      Тұрғын үй көмегін алушы отбасы мүшесінің бірі қайтыс болған жағдайда, қайтыс болған айдан кейінгі айдан бастап қайта есептеу жүргізіледі.</w:t>
      </w:r>
      <w:r>
        <w:br/>
      </w:r>
      <w:r>
        <w:rPr>
          <w:rFonts w:ascii="Times New Roman"/>
          <w:b w:val="false"/>
          <w:i w:val="false"/>
          <w:color w:val="000000"/>
          <w:sz w:val="28"/>
        </w:rPr>
        <w:t>
      Қайтыс болғанға байланысты төлемдерді тоқтату немесе қайта есептеу уәкілетті органмен әділет органдарынан ай сайын сұратып алатын қайтыс болған адамдардың тізімдері негізінде немесе отбасы мүшелері беретін мәліметтер бойынша жүргізіледі.</w:t>
      </w:r>
      <w:r>
        <w:br/>
      </w:r>
      <w:r>
        <w:rPr>
          <w:rFonts w:ascii="Times New Roman"/>
          <w:b w:val="false"/>
          <w:i w:val="false"/>
          <w:color w:val="000000"/>
          <w:sz w:val="28"/>
        </w:rPr>
        <w:t>
      10. Тұрғын үй көмегiн көрсету мәселелерi жөнiнде туындаған келiспеушiлiктер әлеуметтiк көмек көрсету жөнiндегi қалалық комиссияның қарауына шығарылады немесе Қазақстан Республикасының қолданыстағы заңнамасына сәйкес шешiледi.</w:t>
      </w:r>
    </w:p>
    <w:bookmarkStart w:name="z7" w:id="3"/>
    <w:p>
      <w:pPr>
        <w:spacing w:after="0"/>
        <w:ind w:left="0"/>
        <w:jc w:val="left"/>
      </w:pPr>
      <w:r>
        <w:rPr>
          <w:rFonts w:ascii="Times New Roman"/>
          <w:b/>
          <w:i w:val="false"/>
          <w:color w:val="000000"/>
        </w:rPr>
        <w:t xml:space="preserve"> 
2. Тұрғын үй көмегін көрсету мөлшерін анықтау</w:t>
      </w:r>
    </w:p>
    <w:bookmarkEnd w:id="3"/>
    <w:p>
      <w:pPr>
        <w:spacing w:after="0"/>
        <w:ind w:left="0"/>
        <w:jc w:val="both"/>
      </w:pPr>
      <w:r>
        <w:rPr>
          <w:rFonts w:ascii="Times New Roman"/>
          <w:b w:val="false"/>
          <w:i w:val="false"/>
          <w:color w:val="000000"/>
          <w:sz w:val="28"/>
        </w:rPr>
        <w:t>      11. Атаулы әлеуметтік көмекті тағайындау үшін уәкілетті органмен азаматтың (отбасының) жиынтық табысы қолданыстағы заңнамада белгіленген тәртіппен тұрғын үй көмегіне өтініш жасаған тоқсанның алдындағы тоқсанына есептеледі.</w:t>
      </w:r>
      <w:r>
        <w:br/>
      </w:r>
      <w:r>
        <w:rPr>
          <w:rFonts w:ascii="Times New Roman"/>
          <w:b w:val="false"/>
          <w:i w:val="false"/>
          <w:color w:val="000000"/>
          <w:sz w:val="28"/>
        </w:rPr>
        <w:t>
      12. Тұрғын үй көмегін тағайындау үшiн уәкiлеттi органмен азаматтың (отбасының) жиынтық табысы тұрғын үй көмегіне өтiнiш жасаған тоқсанның алдындағы тоқсанына есептеледi. Тұрғын үй көмегінен басқа, отбасының жиынтық табысына кірістердің барлық түрлері есептеледі, сол кездегі белгіленген уақытқа нақты алынған ақшалай және заттай табыс түрлері есепке алынады.</w:t>
      </w:r>
      <w:r>
        <w:br/>
      </w:r>
      <w:r>
        <w:rPr>
          <w:rFonts w:ascii="Times New Roman"/>
          <w:b w:val="false"/>
          <w:i w:val="false"/>
          <w:color w:val="000000"/>
          <w:sz w:val="28"/>
        </w:rPr>
        <w:t>
      13. Азаматтың табысын растайтын құжаттарды тапсырғанда, мүгедектер және бiр айдан астам стационарлық ем қабылдап жатқан тұлғаларды, күндiзгi оқу нысаны бойынша оқушыларды, студенттердi, тыңдаушыларды, курсанттарды және магистранттарды, сондай-ақ 1 және 2 топтағы мүгедектердi, 16 жасқа дейінгі мүгедек балаларды, сексен жастан асқан адамдарды, жетi жасқа дейiнгi балаларды күтiп бағумен айналысатын азаматтардан басқа, жұмыссыз адамдар жұмыспен қамту мәселелерi жөнiнде уәкiлеттi органынан жұмыссыз ретiнде тiркелуi жөнiндегi құжаттарды тапсырады.</w:t>
      </w:r>
      <w:r>
        <w:br/>
      </w:r>
      <w:r>
        <w:rPr>
          <w:rFonts w:ascii="Times New Roman"/>
          <w:b w:val="false"/>
          <w:i w:val="false"/>
          <w:color w:val="000000"/>
          <w:sz w:val="28"/>
        </w:rPr>
        <w:t>
      14. Белгiленген нормалар шегiндегi шектi жол берiлетiн шығыстар үлесi жиынтық табыстың 10 пайызы мөлшерiнде белгiленедi.</w:t>
      </w:r>
      <w:r>
        <w:br/>
      </w:r>
      <w:r>
        <w:rPr>
          <w:rFonts w:ascii="Times New Roman"/>
          <w:b w:val="false"/>
          <w:i w:val="false"/>
          <w:color w:val="000000"/>
          <w:sz w:val="28"/>
        </w:rPr>
        <w:t>
      15. Телекоммуникациялар желiсiне қосылған телефон үшiн абоненттiк төлемақы тарифтерiнiң көтерiлуiне өтемақы Қазақстан Республикасы Үкiметiнiң 2009 жылғы 14 сәуiрдегi </w:t>
      </w:r>
      <w:r>
        <w:rPr>
          <w:rFonts w:ascii="Times New Roman"/>
          <w:b w:val="false"/>
          <w:i w:val="false"/>
          <w:color w:val="000000"/>
          <w:sz w:val="28"/>
        </w:rPr>
        <w:t>№ 512</w:t>
      </w:r>
      <w:r>
        <w:rPr>
          <w:rFonts w:ascii="Times New Roman"/>
          <w:b w:val="false"/>
          <w:i w:val="false"/>
          <w:color w:val="000000"/>
          <w:sz w:val="28"/>
        </w:rPr>
        <w:t xml:space="preserve"> "Әлеуметтiк тұрғыдан корғалатын азаматтарға телекоммуникация қызметтерiн көрсеткенi үшiн абоненттiк төлемақы тарифiнiң көтерiлуiне өтемақы төлеудiң кейбiр мәселелерi туралы" қаулысына сәйкес жүргiзiледi.</w:t>
      </w:r>
    </w:p>
    <w:bookmarkStart w:name="z8" w:id="4"/>
    <w:p>
      <w:pPr>
        <w:spacing w:after="0"/>
        <w:ind w:left="0"/>
        <w:jc w:val="left"/>
      </w:pPr>
      <w:r>
        <w:rPr>
          <w:rFonts w:ascii="Times New Roman"/>
          <w:b/>
          <w:i w:val="false"/>
          <w:color w:val="000000"/>
        </w:rPr>
        <w:t xml:space="preserve"> 
3. Тұрғын үй көмегiн төлеу тәртiбi</w:t>
      </w:r>
    </w:p>
    <w:bookmarkEnd w:id="4"/>
    <w:p>
      <w:pPr>
        <w:spacing w:after="0"/>
        <w:ind w:left="0"/>
        <w:jc w:val="both"/>
      </w:pPr>
      <w:r>
        <w:rPr>
          <w:rFonts w:ascii="Times New Roman"/>
          <w:b w:val="false"/>
          <w:i w:val="false"/>
          <w:color w:val="000000"/>
          <w:sz w:val="28"/>
        </w:rPr>
        <w:t>      16. Кондоминиум объектiсiнiң ортақ мүлкiн күрделi жөндеуге және (немесе) күрделi жөндеуге қаражат жинақтауға арналған жарналарға, тұрғын үйдi ұстауға, коммуналдық қызметтердi пайдалануға, телекоммуникация желiсiне қосылған телефонға абоненттiк төлемақы тарифiнiң көтерiлуiне белгiленген мөлшерден жоғары шамада ақы төлеу жалпы негiзде жүргiзiледi.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