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29db" w14:textId="af22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ауылдық жеріне жұмысқа жіберілген медицина және фармацевтика қызметкерлерін әлеуметтік қолдау шараларының жүйесі туралы" Оңтүстік Қазақстан облыстық мәслихатының 2007 жылғы 19 шілдедегі № 34/383-III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2011 жылғы 29 маусымдағы N 41/410-IV шешімі. Оңтүстік Қазақстан облысы Әділет департаментінде 2011 жылғы 28 шілдеде N 2052 тіркелді. Күшi жойылды - Оңтүстiк Қазақстан облыстық мәслихатының 2017 жылғы 27 маусымдағы № 13/154-VI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Күшi жойылды - Оңтүстiк Қазақстан облыстық мәслихатының 27.06.2017 № 13/154-VI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 денсаулығы және денсаулық сақтау жүйесі туралы" 2009 жылғы 18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"Оңтүстік Қазақстан облысының ауылдық жеріне жұмысқа жіберілген медицина және фармацевтика қызметкерлерін әлеуметтік қолдау шараларының жүйесі туралы" Оңтүстік Қазақстан облыстық мәслихатының 2007 жылғы 19 шілдедегі № 34/383-III (нормативтік құқықтық актілерді мемлекеттік тіркеу Тізілімінде 1963-нөмірімен тіркелген, "Оңтүстік Қазақстан" газетінің 31-нөмірінде 2007 жылғы 23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шешімнің кіріспесі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 денсаулығы және денсаулық сақтау жүйесі туралы" 2009 жылғы 18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шешімнің қосымшасында: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кіріспесі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"Осы тәртіп "Халық денсаулығы және денсаулық сақтау жүйесі туралы" 2009 жылғы 18 қыркүйектегі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денсаулық сақтау саласын дамытудың 2011–2015 жылдарға арналған "Саламатты Қазақстан" мемлекеттік бағдарламасын бекіту туралы" Қазақстан Республикасы Президентінің 2010 жылғы 29 қарашадағы № 1113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әзірленді және ауылдық жерге жұмысқа жіберілген медицина және фармацевтика қызметкерлеріне әлеуметтік қолдау көрсетудің шарттары мен тәртібін белгілейді.";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"Негізгі ұғымдар" деген 1 бөліктің: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тармақшасындағы "департаменті" деген сөз "басқармасы"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тармақшасындағы "облыстық бюджеттен қаржыландырылатын" деген сөздер "тиісті бюджеттен қаржыландырылатын"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ауылдық жерге жұмысқа жіберілген медицина қызметкерлері (бұдан әрі-қызметкерлер) – кәсіптік медициналық білімі бар және медициналық қызметті жүзеге асыратын, ауылдық жерге уәкілетті орган жұмысқа жіберген жеке тұлғалар.";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5)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ауылдық жерге жұмысқа жіберілген фармацевтика қызметкерлері (бұдан әрі-қызметкерлер) – фармацевтикалық білімі бар және фармацевтикалық қызметті жүзеге асыратын, ауылдық жерге уәкілетті орган жұмысқа жіберген жеке тұлғалар.";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"Әлеуметтік қолдау шараларын қабылдау тәртібі" деген 3 бөліктің: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 тармағындағы "Бұл ретте" деген сөздерден кейін "уәкілетті орган" деген сөздер "жұмыс беруші"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тармағындағы "уәкілетті орган," деген сөздер "жұмыс беруші," деген сөздермен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бөліктің 16 тармағында "уәкілетті орган," деген сөздер "жұмыс беруші" деген сөздермен ауыстырылсын.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 рет ресми жарияланғаннан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