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dd99" w14:textId="4ccd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 көрсету туралы</w:t>
      </w:r>
    </w:p>
    <w:p>
      <w:pPr>
        <w:spacing w:after="0"/>
        <w:ind w:left="0"/>
        <w:jc w:val="both"/>
      </w:pPr>
      <w:r>
        <w:rPr>
          <w:rFonts w:ascii="Times New Roman"/>
          <w:b w:val="false"/>
          <w:i w:val="false"/>
          <w:color w:val="000000"/>
          <w:sz w:val="28"/>
        </w:rPr>
        <w:t>Атырау облысы Қызылқоға аудандық мәслихатының 2011 жылғы 11 мамырдағы № XXIX-3 шешімі. Атырау облысының әділет департаментінде 2011 жылғы 7 маусымда N 4-5-146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Қызылқоға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түрінде жетпіс еселенген айлық есептік көрсеткіш және тұрғын үй сатып алу үшін бюджеттік несие алты жүз отыз еселенген айлық есептік көрсеткіштен аспайтын сомада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 көрсетудің орындалуын бақылауға алу аудандық мәслихаттың бюджет, қаржы, экономика, кәсіпкерлікті дамыту және экология жөніндегі тұрақты комиссиясына (О. Жанықұлов) жүктелсін.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алу үшін әлеуметтік қолдау көрсету туралы" 2010 жылғы 13 қазандағы № ХХIІ-3 шешімі (нормативтік құқықтық актілерді мемлекеттік тіркеу тізілімінде 2010 жылдың 11 қарашасында № </w:t>
      </w:r>
      <w:r>
        <w:rPr>
          <w:rFonts w:ascii="Times New Roman"/>
          <w:b w:val="false"/>
          <w:i w:val="false"/>
          <w:color w:val="000000"/>
          <w:sz w:val="28"/>
        </w:rPr>
        <w:t>4-5-136</w:t>
      </w:r>
      <w:r>
        <w:rPr>
          <w:rFonts w:ascii="Times New Roman"/>
          <w:b w:val="false"/>
          <w:i w:val="false"/>
          <w:color w:val="000000"/>
          <w:sz w:val="28"/>
        </w:rPr>
        <w:t xml:space="preserve"> тіркелген, аудандық "Қызылқоға" газетінде 2010 жылы 2 желтоқсанда № 49(502) жарияланған);</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"Ауылдық елді мекендерге жұмыс істеуге және тұруға келген денсаулық сақтау, білім беру, әлеуметтік қамсыздандыру, мәдениет және спорт мамандарына көтерме жәрдемақы және тұрғын үй алу үшін әлеуметтік қолдау көрсету туралы" ХХІІ-3 шешіміне толықтырулар енгізу туралы 2010 жылғы 23 қарашадағы № ХХIІІ-2 шешімі (нормативтік құқықтық актілерді мемлекеттік тіркеу тізілімінде 2010 жылдың 8 желтоқсанында № </w:t>
      </w:r>
      <w:r>
        <w:rPr>
          <w:rFonts w:ascii="Times New Roman"/>
          <w:b w:val="false"/>
          <w:i w:val="false"/>
          <w:color w:val="000000"/>
          <w:sz w:val="28"/>
        </w:rPr>
        <w:t>4-5-138</w:t>
      </w:r>
      <w:r>
        <w:rPr>
          <w:rFonts w:ascii="Times New Roman"/>
          <w:b w:val="false"/>
          <w:i w:val="false"/>
          <w:color w:val="000000"/>
          <w:sz w:val="28"/>
        </w:rPr>
        <w:t xml:space="preserve"> тіркелген, аудандық "Қызылқоға" газетінде 2010 жылы 23 желтоқсанда № 52 (505) жарияланған);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ХХІХ</w:t>
      </w:r>
      <w:r>
        <w:br/>
      </w:r>
      <w:r>
        <w:rPr>
          <w:rFonts w:ascii="Times New Roman"/>
          <w:b w:val="false"/>
          <w:i w:val="false"/>
          <w:color w:val="000000"/>
          <w:sz w:val="28"/>
        </w:rPr>
        <w:t>
</w:t>
      </w:r>
      <w:r>
        <w:rPr>
          <w:rFonts w:ascii="Times New Roman"/>
          <w:b w:val="false"/>
          <w:i/>
          <w:color w:val="000000"/>
          <w:sz w:val="28"/>
        </w:rPr>
        <w:t>      сессиясының төрағасы:                      С. Сарсенгалиева</w:t>
      </w:r>
      <w:r>
        <w:br/>
      </w:r>
      <w:r>
        <w:rPr>
          <w:rFonts w:ascii="Times New Roman"/>
          <w:b w:val="false"/>
          <w:i w:val="false"/>
          <w:color w:val="000000"/>
          <w:sz w:val="28"/>
        </w:rPr>
        <w:t>
</w:t>
      </w:r>
      <w:r>
        <w:rPr>
          <w:rFonts w:ascii="Times New Roman"/>
          <w:b w:val="false"/>
          <w:i/>
          <w:color w:val="000000"/>
          <w:sz w:val="28"/>
        </w:rPr>
        <w:t>      Аудандық мәслихат хатшысы:                 Т. Бейсқали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