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7c16" w14:textId="fe77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 бойынша 2011 жылға субсидия алушылар тізіміне енгізу үшін өтінімдерді қабылдау мерзімін және егіс жұмыстарын жүргізудің оңтайлы мерзімін субсидияланатын әрбір ауыл шаруашылығы мәдени басым дақылдарының түрлері бойынша анықтау туралы" аудан әкімдігінің 2011 жылғы 27 сәуірдегі N 107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2011 жылғы 4 шілдедегі N 168 қаулысы. Солтүстік Қазақстан облысының Әділет департаментінде 2011 жылғы 18 шілдеде N 13-12-130 тіркелді. Күші жойылды - Солтүстік Қазақстан облысы Тимирязев аудандық әкімдігінің 2012 жылғы 11 қаңтардағы N 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2012.01.11 N 4 Қаулысымен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 Үкіметінің 2011 жылғы 4 наурыздағы № 221 қаулысымен бекітілген, өсімдік шаруашылығы өнімінің шығымдылығы мен сапасын арттыруға жергілікті бюджеттерден субсидиялау Қағидасының </w:t>
      </w:r>
      <w:r>
        <w:rPr>
          <w:rFonts w:ascii="Times New Roman"/>
          <w:b w:val="false"/>
          <w:i w:val="false"/>
          <w:color w:val="000000"/>
          <w:sz w:val="28"/>
        </w:rPr>
        <w:t>10-тармағына</w:t>
      </w:r>
      <w:r>
        <w:rPr>
          <w:rFonts w:ascii="Times New Roman"/>
          <w:b w:val="false"/>
          <w:i w:val="false"/>
          <w:color w:val="000000"/>
          <w:sz w:val="28"/>
        </w:rPr>
        <w:t xml:space="preserve"> сәйкес аудан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«Тимирязев ауданы бойынша 2011 жылға субсидия алушылар тізіміне енгізу үшін өтінімдерді қабылдау мерзімін және егіс жұмыстарын жүргізудің оңтайлы мерзімін субсидияланатын әрбір ауыл шаруашылығы мәдени басым дақылдарының түрлері бойынша анықтау туралы» аудан әкімдігінің 2011 жылғы 27 сәуірдегі № 107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 мемлекеттік тіркеу тізілімінде № 13-12-125 тіркелген, 2011 жылғы 7 мамырдағы № 21 «Көтерілген тың», 2011 жылғы 7 мамырдағы № 21 «Нива» газеттерінде жарияланған) келесі толықтырулар енгізілсін:</w:t>
      </w:r>
      <w:r>
        <w:br/>
      </w:r>
      <w:r>
        <w:rPr>
          <w:rFonts w:ascii="Times New Roman"/>
          <w:b w:val="false"/>
          <w:i w:val="false"/>
          <w:color w:val="000000"/>
          <w:sz w:val="28"/>
        </w:rPr>
        <w:t>
      «Тимирязев ауданы бойынша 2011 жылға субсидия алушылар тізіміне енгізу үшін өтінімдерді қабылдау мерзімін және субсидияланатын әрбір ауыл шаруашылығы мәдени басым дақылдарының түрлері бойынша егіс жұмыстарын жүргізудің оңтайлы мерзімдері» қаулысының қосымшасында:</w:t>
      </w:r>
      <w:r>
        <w:br/>
      </w:r>
      <w:r>
        <w:rPr>
          <w:rFonts w:ascii="Times New Roman"/>
          <w:b w:val="false"/>
          <w:i w:val="false"/>
          <w:color w:val="000000"/>
          <w:sz w:val="28"/>
        </w:rPr>
        <w:t>
      «Дақылдардың атауы» бағанының «Зығыр, қыша» жолынан кейін «Рыжик» жолымен толықтырылсын;</w:t>
      </w:r>
      <w:r>
        <w:br/>
      </w:r>
      <w:r>
        <w:rPr>
          <w:rFonts w:ascii="Times New Roman"/>
          <w:b w:val="false"/>
          <w:i w:val="false"/>
          <w:color w:val="000000"/>
          <w:sz w:val="28"/>
        </w:rPr>
        <w:t>
      «Егістік жұмыстарының оңтайлы мерзімдері» бағанының «17 мамырдан 25 мамыр бойынша» жолынан кейін «25 мамырдан 30 мамыр бойынша» жолымен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А.Т.Ысқақовқа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 және 2011 жылғы 7 мамырдағы пайда болған құқықтық қатынастарға таралады.</w:t>
      </w:r>
    </w:p>
    <w:bookmarkEnd w:id="1"/>
    <w:p>
      <w:pPr>
        <w:spacing w:after="0"/>
        <w:ind w:left="0"/>
        <w:jc w:val="both"/>
      </w:pPr>
      <w:r>
        <w:rPr>
          <w:rFonts w:ascii="Times New Roman"/>
          <w:b w:val="false"/>
          <w:i/>
          <w:color w:val="000000"/>
          <w:sz w:val="28"/>
        </w:rPr>
        <w:t xml:space="preserve">Тимирязев ауданының әкімі                        Қ. Қасенов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