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b71fb" w14:textId="08b71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24 желтоқсандағы № 29-3 "2011 жылы Мағжан Жұмабаев ауданының селолық елді мекендеріне жұмыс істеуге және тұруға келген денсаулық сақтау, білім беру, әлеуметтік қамтамасыз ету, мәдениет және спорт мамандарына тұрғын үй сатып алу үшін әлеуметтік қолдау және көтерме жәрдемақы ұсыну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мәслихатының 2011 жылғы 4 тамыздағы N 34-2 шешімі. Солтүстік Қазақстан облысының Әділет департаментінде 2011 жылғы 31 тамызда N 13-9-139 тіркелді. Күші жойылды - Солтүстік Қазақстан облысы Мағжан Жұмабаев атындағы аудандық мәслихаттың 2011 жылғы 22 желтоқсандағы N 39-4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Мағжан Жұмабаев атындағы аудандық мәслихаттың 2011.12.22 N 39-4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«Агроөннеркәсіптік кешенді және ауылдық аумақтарды дамытуды мемлекеттік реттеу туралы» Қазақстан Республикасының 2005 жылғы 8 шілдедегі № 66 Заңының 7-бабы 3-тармағы </w:t>
      </w:r>
      <w:r>
        <w:rPr>
          <w:rFonts w:ascii="Times New Roman"/>
          <w:b w:val="false"/>
          <w:i w:val="false"/>
          <w:color w:val="000000"/>
          <w:sz w:val="28"/>
        </w:rPr>
        <w:t>4)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қаулысына өзгеріс енгізу туралы» Қазақстан Республикасы Үкіметінің 2011 жылғы 1 шілдедегі № 753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Мағжан Жұмабаев ауданы мәслихатының 2010 жылғы 24 желтоқсандағы № 29-3 «2011 жылы Мағжан Жұмабаев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тұрғын үй сатып алу үшін әлеуметтік қолдау және көтерме жәрдемақы ұсыну туралы» (нормативтік құқықтық актілерді мемлекеттік тіркеу тізілімінде 2011 жылғы 24 қаңтарда № 13-9-127 тіркелген, аудандық «Вести» газетінің 2011 жылғы 18 ақпандағы № 7, «Мағжан Жұлдызы» газетінің 2011 жылғы 18 ақпандағы № 7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1-тармақ келесі редакцияда жазылсын:</w:t>
      </w:r>
      <w:r>
        <w:br/>
      </w:r>
      <w:r>
        <w:rPr>
          <w:rFonts w:ascii="Times New Roman"/>
          <w:b w:val="false"/>
          <w:i w:val="false"/>
          <w:color w:val="000000"/>
          <w:sz w:val="28"/>
        </w:rPr>
        <w:t>
      «1. 2011 жылы Мағжан Жұмабаев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тұрғын үй сатып алу үшін, маман өтінішінде көрсетілген, бірақ өтініш берген сәтінде бір мың бес жүз есептік айлық есептік көрсеткіштен аспайтын сомада бюджеттік кредит түрінде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В. Якушев                                  В. Гюнтнер</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Аудандық ауыл Шаруашылығы</w:t>
      </w:r>
      <w:r>
        <w:br/>
      </w:r>
      <w:r>
        <w:rPr>
          <w:rFonts w:ascii="Times New Roman"/>
          <w:b w:val="false"/>
          <w:i w:val="false"/>
          <w:color w:val="000000"/>
          <w:sz w:val="28"/>
        </w:rPr>
        <w:t>
</w:t>
      </w:r>
      <w:r>
        <w:rPr>
          <w:rFonts w:ascii="Times New Roman"/>
          <w:b w:val="false"/>
          <w:i/>
          <w:color w:val="000000"/>
          <w:sz w:val="28"/>
        </w:rPr>
        <w:t>      және ветеринария бөлiмiнің бастығы         Р.Н. Смағұлов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Аудандық экономика және бюджеттiк</w:t>
      </w:r>
      <w:r>
        <w:br/>
      </w:r>
      <w:r>
        <w:rPr>
          <w:rFonts w:ascii="Times New Roman"/>
          <w:b w:val="false"/>
          <w:i w:val="false"/>
          <w:color w:val="000000"/>
          <w:sz w:val="28"/>
        </w:rPr>
        <w:t>
</w:t>
      </w:r>
      <w:r>
        <w:rPr>
          <w:rFonts w:ascii="Times New Roman"/>
          <w:b w:val="false"/>
          <w:i/>
          <w:color w:val="000000"/>
          <w:sz w:val="28"/>
        </w:rPr>
        <w:t>      жоспарлау бөлiмiнің бастығы                М.И. Омарова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