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8397" w14:textId="ca68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орындарды ұйымдастыруды ұсынатын жұмыс берушілерді іріктеу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2011 жылғы 23 мамырдағы N 143 қаулысы. Солтүстік Қазақстан облысының Әділет департаментінде 2011 жылғы 1 маусымда N 13-9-134 тіркелді. Күші жойылды - Солтүстік Қазақстан облысы Мағжан Жұмабаев аудандық әкімдігінің 2011 жылғы 6 қазандағы N 325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2011.10.06 N 325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18-1 бабы </w:t>
      </w:r>
      <w:r>
        <w:rPr>
          <w:rFonts w:ascii="Times New Roman"/>
          <w:b w:val="false"/>
          <w:i w:val="false"/>
          <w:color w:val="000000"/>
          <w:sz w:val="28"/>
        </w:rPr>
        <w:t>4-тармағына</w:t>
      </w:r>
      <w:r>
        <w:rPr>
          <w:rFonts w:ascii="Times New Roman"/>
          <w:b w:val="false"/>
          <w:i w:val="false"/>
          <w:color w:val="000000"/>
          <w:sz w:val="28"/>
        </w:rPr>
        <w:t xml:space="preserve"> сәйкес, Мағжан Жұмабаев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тәртібі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Жұмыспен қамту мәселелері бойынша уәкілетті орган «Мағжан Жұмабаев ауданының жұмыспен қамту және әлеуметтік бағдарламалар бөлімі» мемлекеттік мекемесі (бұдан әрі – Уәкілетті орган) мақсатты топтағы жұмыссыздарды жұмысқа орналастыру үшін әлеуметтік жұмыс орындарын ұйымдастыруды ұсынатын жұмыс берушілерді іріктеу тәртібін іске қосуын жүзеге асырсын.</w:t>
      </w:r>
      <w:r>
        <w:br/>
      </w:r>
      <w:r>
        <w:rPr>
          <w:rFonts w:ascii="Times New Roman"/>
          <w:b w:val="false"/>
          <w:i w:val="false"/>
          <w:color w:val="000000"/>
          <w:sz w:val="28"/>
        </w:rPr>
        <w:t>
</w:t>
      </w:r>
      <w:r>
        <w:rPr>
          <w:rFonts w:ascii="Times New Roman"/>
          <w:b w:val="false"/>
          <w:i w:val="false"/>
          <w:color w:val="000000"/>
          <w:sz w:val="28"/>
        </w:rPr>
        <w:t>
      3. Халықтың мақсатты топтарынан жұмыссыздарды жұмысқа орналастыру үшін әлеуметтік жұмыс орындарын ұйымдастыруға келісімдерді жасау уәкілетті органға жүктелсін.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Е.Ж. Бәкіровке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7"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2011 жылғы 23 мамырдағы</w:t>
      </w:r>
      <w:r>
        <w:br/>
      </w:r>
      <w:r>
        <w:rPr>
          <w:rFonts w:ascii="Times New Roman"/>
          <w:b w:val="false"/>
          <w:i w:val="false"/>
          <w:color w:val="000000"/>
          <w:sz w:val="28"/>
        </w:rPr>
        <w:t>
№ 143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тәртібі</w:t>
      </w:r>
    </w:p>
    <w:bookmarkStart w:name="z8" w:id="3"/>
    <w:p>
      <w:pPr>
        <w:spacing w:after="0"/>
        <w:ind w:left="0"/>
        <w:jc w:val="both"/>
      </w:pPr>
      <w:r>
        <w:rPr>
          <w:rFonts w:ascii="Times New Roman"/>
          <w:b w:val="false"/>
          <w:i w:val="false"/>
          <w:color w:val="000000"/>
          <w:sz w:val="28"/>
        </w:rPr>
        <w:t>
      1. Әлеуметтік жұмыс орындарын ұйымдастыруға қалауын білдірген жұмыс беруші Уәкілетті органға ашылатын әлеуметтік жұмыс орындарының санын, өтінімді берудің мерзіміне соңғы айда төлемдер бойынша берешектің жоқтығы жөніндегі салық комитетінен анықтаманы қосып, еңбек төлеу мөлшерін белгілеп еркін нысанда өтінім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ұсынатын жұмыс берушілерді таңдауда Уәкілетті орган келесі талаптарды есепке алады: бюджетке төлемдер бойынша берешектің болмауы, жұмыс беруші ұсынатын жалақы мөлшері, уәкілетті органмен жасалған келісім-шарттың қолданыс мерзімі аяқталғаннан кейін жұмыссызға тұрақты жұмыс ұсынудың мүмкіндігі.</w:t>
      </w:r>
      <w:r>
        <w:br/>
      </w:r>
      <w:r>
        <w:rPr>
          <w:rFonts w:ascii="Times New Roman"/>
          <w:b w:val="false"/>
          <w:i w:val="false"/>
          <w:color w:val="000000"/>
          <w:sz w:val="28"/>
        </w:rPr>
        <w:t>
</w:t>
      </w:r>
      <w:r>
        <w:rPr>
          <w:rFonts w:ascii="Times New Roman"/>
          <w:b w:val="false"/>
          <w:i w:val="false"/>
          <w:color w:val="000000"/>
          <w:sz w:val="28"/>
        </w:rPr>
        <w:t>
      3. Іріктеуді өткен Жұмыс беруші Уәкілетті органмен әлеуметтік жұмыс орындарын ұйымдастыруға өтінімді берген күннен бастап он жұмыс күні ағымында келісім-шарт жасайды. Келісім-шартта жақтардың міндеттері, жұмыс түрлері, еңбекті төлеу мөлшері мен шарттары, әлеуметтік жұмыс орындарын қаржыландыру көздері, бағытталатын жұмыссыздардың саны көрсетіледі. Жұмыс уақытша болып табылады және оны ұйымдастыруға тұрақты жұмыс орындары мен бос орындар қолданыла алмайды.</w:t>
      </w:r>
      <w:r>
        <w:br/>
      </w:r>
      <w:r>
        <w:rPr>
          <w:rFonts w:ascii="Times New Roman"/>
          <w:b w:val="false"/>
          <w:i w:val="false"/>
          <w:color w:val="000000"/>
          <w:sz w:val="28"/>
        </w:rPr>
        <w:t>
</w:t>
      </w:r>
      <w:r>
        <w:rPr>
          <w:rFonts w:ascii="Times New Roman"/>
          <w:b w:val="false"/>
          <w:i w:val="false"/>
          <w:color w:val="000000"/>
          <w:sz w:val="28"/>
        </w:rPr>
        <w:t>
      4. Нысаналы топтағы халықтың санынан жұмыссыздарды әлеуметтік жұмыс орындарына жұмысқа тұрғызу үшін бағыттау Уәкілетті орган жұмыссыздардың келісімімен келісім-шартты жасаған күннен бастап бес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5. Жұмыс беруші бағытталған жұмыссызды әлеуметтік жұмыс орнына қабылдап, онымен еңбек шартын жасайды, қауіпсіздік техникасының нормаларына сәйкес келетін жұмыс орнын ұсынады. Жұмыссыздарды әлеуметтік жұмыс орындарына жұмыспен қамту мерзімі келісім-шартпен анықталады.</w:t>
      </w:r>
      <w:r>
        <w:br/>
      </w:r>
      <w:r>
        <w:rPr>
          <w:rFonts w:ascii="Times New Roman"/>
          <w:b w:val="false"/>
          <w:i w:val="false"/>
          <w:color w:val="000000"/>
          <w:sz w:val="28"/>
        </w:rPr>
        <w:t>
</w:t>
      </w:r>
      <w:r>
        <w:rPr>
          <w:rFonts w:ascii="Times New Roman"/>
          <w:b w:val="false"/>
          <w:i w:val="false"/>
          <w:color w:val="000000"/>
          <w:sz w:val="28"/>
        </w:rPr>
        <w:t>
      6. Жұмыс берушілер бюджет қаражатынан еңбекті төлеу бойынша шығындарды өтеу үшін ай сайын есепті айдан кейін айдың 5 күніне дейін Уәкілетті органға белгіленген тәртіпте: жұмысқа қабылданғаны жөніндегі бұйрықтың көшірмесін, жұмыс уақытын есепке алу табелі мен атқарылған жұмыстардың актісін ұсынады.</w:t>
      </w:r>
      <w:r>
        <w:br/>
      </w:r>
      <w:r>
        <w:rPr>
          <w:rFonts w:ascii="Times New Roman"/>
          <w:b w:val="false"/>
          <w:i w:val="false"/>
          <w:color w:val="000000"/>
          <w:sz w:val="28"/>
        </w:rPr>
        <w:t>
</w:t>
      </w:r>
      <w:r>
        <w:rPr>
          <w:rFonts w:ascii="Times New Roman"/>
          <w:b w:val="false"/>
          <w:i w:val="false"/>
          <w:color w:val="000000"/>
          <w:sz w:val="28"/>
        </w:rPr>
        <w:t>
      7. Осы нысаналы топтағы жұмыссыздарды жұмысқа орналастыру үшін әлеуметтік жұмыс орындарын ұйымдастыруды ұсынатын жұмыс берушілерді іріктеу тәртібінің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