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683" w14:textId="2a28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2011 жылғы 28 наурыздағы N 33/3 шешімі. Солтүстік Қазақстан облысы Қызылжар ауданының Әділет басқармасында 2011 жылғы 14 сәуірде N 13-8-142 тіркелді. Күші жойылды - Солтүстік Қазақстан облысы Қызылжар аудандық мәслихатының 2012 жылғы 16 сәуірдегі N 4/4 Шешімімен</w:t>
      </w:r>
    </w:p>
    <w:p>
      <w:pPr>
        <w:spacing w:after="0"/>
        <w:ind w:left="0"/>
        <w:jc w:val="both"/>
      </w:pPr>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Қызылжар ауданының елді мекендеріне 2011 жылы жұмыс істеуге және тұруға келген денсаулық сақтау, білім беру, әлеуметтік қамтамасыз ету, мәдениет және спорт салаларының мамандарына, тұрғын үй сатып алу үшін, маман өтінішінде көрсетілген, өтініш берген сәтінде, бірақ бір мың бес жүз еселік айлық есеп көрсеткішінен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аудандық мәслихатының 2011.09.19 </w:t>
      </w:r>
      <w:r>
        <w:rPr>
          <w:rFonts w:ascii="Times New Roman"/>
          <w:b w:val="false"/>
          <w:i w:val="false"/>
          <w:color w:val="000000"/>
          <w:sz w:val="28"/>
        </w:rPr>
        <w:t>N 39/10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Қызылжар ауданының селолық елдi мекендерiне жұмыс iстеу және тұру үшiн келген денсаулық сақтау, бiлiм беру, әлеуметтiк қамсыздандыру, мәдениет және спорт мамандарына 2011 жылы өтiнiш беру кезiне жетпiс есептiк айлық есептiк көрсеткiшке тең сомада көтерме жәрдемақы берiлсiн.</w:t>
      </w:r>
      <w:r>
        <w:br/>
      </w:r>
      <w:r>
        <w:rPr>
          <w:rFonts w:ascii="Times New Roman"/>
          <w:b w:val="false"/>
          <w:i w:val="false"/>
          <w:color w:val="000000"/>
          <w:sz w:val="28"/>
        </w:rPr>
        <w:t>
</w:t>
      </w:r>
      <w:r>
        <w:rPr>
          <w:rFonts w:ascii="Times New Roman"/>
          <w:b w:val="false"/>
          <w:i w:val="false"/>
          <w:color w:val="000000"/>
          <w:sz w:val="28"/>
        </w:rPr>
        <w:t>
      3. Аудандық ауыл шаруашылық және ветеринария бөлімі ауылдық аумақтарды дамыту жөніндегі уәкілетті орган ретінде,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Ережелермен сәйкес (одан әрі Ережелермен) мамандардың құжаттарын қабылдауы және тіркеуі өткізілсін, Қызылжар ауданы әкімдігінің жанында тұрақты әрекеттегі комиссиясына жіберілсін және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
      4. Қызылжар ауданы әкімдігінің жанындағы тұрақты әрекеттегі комиссиясына, бекітілген Ережелерді басшылыққа алумен уәкілетті органмен жіберілген құжаттарды қарастыру процедурасы өткізілсін, оң тұжырым болса аудан әкімдігіне көтерме жәрдемақы және тұрғын үй сатып алу үшін маманға әлеуметтік қолдау беру туралы ұсынылсын.</w:t>
      </w:r>
      <w:r>
        <w:br/>
      </w:r>
      <w:r>
        <w:rPr>
          <w:rFonts w:ascii="Times New Roman"/>
          <w:b w:val="false"/>
          <w:i w:val="false"/>
          <w:color w:val="000000"/>
          <w:sz w:val="28"/>
        </w:rPr>
        <w:t>
</w:t>
      </w:r>
      <w:r>
        <w:rPr>
          <w:rFonts w:ascii="Times New Roman"/>
          <w:b w:val="false"/>
          <w:i w:val="false"/>
          <w:color w:val="000000"/>
          <w:sz w:val="28"/>
        </w:rPr>
        <w:t>
      5. Аудандық мәслихаттың 2010 жылғы 31 наурыздағы № 23/8 «2010 жылы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 </w:t>
      </w:r>
      <w:r>
        <w:rPr>
          <w:rFonts w:ascii="Times New Roman"/>
          <w:b w:val="false"/>
          <w:i w:val="false"/>
          <w:color w:val="000000"/>
          <w:sz w:val="28"/>
        </w:rPr>
        <w:t>шешімінің</w:t>
      </w:r>
      <w:r>
        <w:rPr>
          <w:rFonts w:ascii="Times New Roman"/>
          <w:b w:val="false"/>
          <w:i w:val="false"/>
          <w:color w:val="000000"/>
          <w:sz w:val="28"/>
        </w:rPr>
        <w:t xml:space="preserve"> (2010 жылғы 5 мамырдағы № 13-8-126 мемлекеттік тіркеу нормативтік құқықтық актілерінің Тіркелімінде тіркелген, 2010 жылғы 13 мамырдағы № 21 «Қызылжар» газетінде, 2010 жылғы 14 мамырдағы № 20 «Маяк» газетінде жарияланған) күші жойылған болып есептелсін.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В. Осуфьев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ауыл шаруашылық және ветеринария</w:t>
      </w:r>
      <w:r>
        <w:br/>
      </w:r>
      <w:r>
        <w:rPr>
          <w:rFonts w:ascii="Times New Roman"/>
          <w:b w:val="false"/>
          <w:i w:val="false"/>
          <w:color w:val="000000"/>
          <w:sz w:val="28"/>
        </w:rPr>
        <w:t>
</w:t>
      </w:r>
      <w:r>
        <w:rPr>
          <w:rFonts w:ascii="Times New Roman"/>
          <w:b w:val="false"/>
          <w:i/>
          <w:color w:val="000000"/>
          <w:sz w:val="28"/>
        </w:rPr>
        <w:t>      бөлiмi» мемлекеттiк мекемесiнiң</w:t>
      </w:r>
      <w:r>
        <w:br/>
      </w:r>
      <w:r>
        <w:rPr>
          <w:rFonts w:ascii="Times New Roman"/>
          <w:b w:val="false"/>
          <w:i w:val="false"/>
          <w:color w:val="000000"/>
          <w:sz w:val="28"/>
        </w:rPr>
        <w:t>
</w:t>
      </w:r>
      <w:r>
        <w:rPr>
          <w:rFonts w:ascii="Times New Roman"/>
          <w:b w:val="false"/>
          <w:i/>
          <w:color w:val="000000"/>
          <w:sz w:val="28"/>
        </w:rPr>
        <w:t>      бастығы                                    Ө. Омаров</w:t>
      </w:r>
    </w:p>
    <w:p>
      <w:pPr>
        <w:spacing w:after="0"/>
        <w:ind w:left="0"/>
        <w:jc w:val="both"/>
      </w:pPr>
      <w:r>
        <w:rPr>
          <w:rFonts w:ascii="Times New Roman"/>
          <w:b w:val="false"/>
          <w:i/>
          <w:color w:val="000000"/>
          <w:sz w:val="28"/>
        </w:rPr>
        <w:t>      «</w:t>
      </w:r>
      <w:r>
        <w:rPr>
          <w:rFonts w:ascii="Times New Roman"/>
          <w:b w:val="false"/>
          <w:i/>
          <w:color w:val="000000"/>
          <w:sz w:val="28"/>
        </w:rPr>
        <w:t>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бастығы                                    А. Фролова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