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78c2" w14:textId="d177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2011 жылдың сәуір-маусымында және қазан-желтоқсанында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қаласының әкімдігінің 2011 жылғы 25 наурыздағы N 399 қаулысы. Солтүстік Қазақстан облысының  Әділет департаментінде 2011 жылғы 6 сәуірде N 13-1-191 тіркелді. Күші жойылды - Солтүстік Қазақстан облысы Петропавл қаласының әкімдігінің 2012 жылғы 8 маусымдағы N 1037 Қаулысымен</w:t>
      </w:r>
    </w:p>
    <w:p>
      <w:pPr>
        <w:spacing w:after="0"/>
        <w:ind w:left="0"/>
        <w:jc w:val="both"/>
      </w:pPr>
      <w:r>
        <w:rPr>
          <w:rFonts w:ascii="Times New Roman"/>
          <w:b w:val="false"/>
          <w:i w:val="false"/>
          <w:color w:val="ff0000"/>
          <w:sz w:val="28"/>
        </w:rPr>
        <w:t>      Ескерту. Күші жойылды - Солтүстік Қазақстан облысы Петропавл қаласының әкімдігінің 2012.06.08 N 1037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1-тармағының 8) тармақшасына, «Әскери міндеттілік және әскери қызмет туралы» Қазақстан Республикасының 2005 жылғы 8 шілдедегі № 74 Заңының 17-бабы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қала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министрлігіне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Көктемгі шақырудың әскерге шақырылушыларын және әскери оқу орындарына түсетіндерді медициналық куәландыру 2011 жылғы 1 сәуірден, күзгі шақырудың әскерге шақырылушыларын 2011 жылғы 1 қазаннан басталсын.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жүргізу үшін қалалық әскерге шақыру комиссиясы құрылсын, 1-қосымшаға сәйкес.</w:t>
      </w:r>
      <w:r>
        <w:br/>
      </w:r>
      <w:r>
        <w:rPr>
          <w:rFonts w:ascii="Times New Roman"/>
          <w:b w:val="false"/>
          <w:i w:val="false"/>
          <w:color w:val="000000"/>
          <w:sz w:val="28"/>
        </w:rPr>
        <w:t>
</w:t>
      </w:r>
      <w:r>
        <w:rPr>
          <w:rFonts w:ascii="Times New Roman"/>
          <w:b w:val="false"/>
          <w:i w:val="false"/>
          <w:color w:val="000000"/>
          <w:sz w:val="28"/>
        </w:rPr>
        <w:t>
      4. Он сегіз жастан бастап жиырма жеті жасқа дейінгі ер азаматтарды әскери қызметке шақыруды жүргізудің қоса беріліп отырған кестесі бекітілсін.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Денсаулық сақтау басқармасының бастығы А.Я. Коға ұсынылсын (келісім бойынша):</w:t>
      </w:r>
      <w:r>
        <w:br/>
      </w:r>
      <w:r>
        <w:rPr>
          <w:rFonts w:ascii="Times New Roman"/>
          <w:b w:val="false"/>
          <w:i w:val="false"/>
          <w:color w:val="000000"/>
          <w:sz w:val="28"/>
        </w:rPr>
        <w:t>
      1) әскерге шақыру учаскесін қажетті аспаптармен, дәрі-дәрмекпен, медициналық және шаруашылық мүлікпен қамтамасыз ету;</w:t>
      </w:r>
      <w:r>
        <w:br/>
      </w:r>
      <w:r>
        <w:rPr>
          <w:rFonts w:ascii="Times New Roman"/>
          <w:b w:val="false"/>
          <w:i w:val="false"/>
          <w:color w:val="000000"/>
          <w:sz w:val="28"/>
        </w:rPr>
        <w:t>
      2) әскерге шақыруға жататын азаматтарды медициналық куәландыру үшін дәрігер-мамандар мен медициналық бибілерді тағайындау;</w:t>
      </w:r>
      <w:r>
        <w:br/>
      </w:r>
      <w:r>
        <w:rPr>
          <w:rFonts w:ascii="Times New Roman"/>
          <w:b w:val="false"/>
          <w:i w:val="false"/>
          <w:color w:val="000000"/>
          <w:sz w:val="28"/>
        </w:rPr>
        <w:t>
      3) әскерге шақырушылардың стационарлық тексерілуін жүргізу үшін емдеу-профилактикалық мекемелерінде 10-15 койко-орыннан бөлу;</w:t>
      </w:r>
      <w:r>
        <w:br/>
      </w:r>
      <w:r>
        <w:rPr>
          <w:rFonts w:ascii="Times New Roman"/>
          <w:b w:val="false"/>
          <w:i w:val="false"/>
          <w:color w:val="000000"/>
          <w:sz w:val="28"/>
        </w:rPr>
        <w:t>
      4) әскерге шақыру комиссиясының мүшелерін, медициналық комиссияның жұмысына қатысатын дәрігер-мамандар мен медициналық бибілерді көктемгі шақыру кезеңіне 2011 жылғы 1 сәуірден 30 маусымды қоса және күзгі шақыру кезеңіне 1 қазаннан 31 желтоқсанды қоса негізгі міндеттерінен босату.</w:t>
      </w:r>
      <w:r>
        <w:br/>
      </w:r>
      <w:r>
        <w:rPr>
          <w:rFonts w:ascii="Times New Roman"/>
          <w:b w:val="false"/>
          <w:i w:val="false"/>
          <w:color w:val="000000"/>
          <w:sz w:val="28"/>
        </w:rPr>
        <w:t>
</w:t>
      </w:r>
      <w:r>
        <w:rPr>
          <w:rFonts w:ascii="Times New Roman"/>
          <w:b w:val="false"/>
          <w:i w:val="false"/>
          <w:color w:val="000000"/>
          <w:sz w:val="28"/>
        </w:rPr>
        <w:t>
      6. «Петропавл қаласының қаржы бөлімі» мемлекеттік мекемесінің бастығы Г.Қ. Алтынбекова, әскерге шақыру учаскесінің жұмысы бойынша іс-шараларды 2011 жылға арналған қала бюджетінде осы мақсаттарға көзделген сомаға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Петропавл қаласы Қорғаныс істері жөніндегі басқармасының бастығы Д.Б. Ғабдуллин (келісім бойынша) 2011 жылғы көктемгі және күзгі шақыру кезеңіндегі азаматтарды әскерге шақыру қорытындысы туралы қала әкіміне ақпарат берсін.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орынбасары М.Қ. Балғашоқоваға жүктелсін.</w:t>
      </w:r>
      <w:r>
        <w:br/>
      </w:r>
      <w:r>
        <w:rPr>
          <w:rFonts w:ascii="Times New Roman"/>
          <w:b w:val="false"/>
          <w:i w:val="false"/>
          <w:color w:val="000000"/>
          <w:sz w:val="28"/>
        </w:rPr>
        <w:t>
</w:t>
      </w:r>
      <w:r>
        <w:rPr>
          <w:rFonts w:ascii="Times New Roman"/>
          <w:b w:val="false"/>
          <w:i w:val="false"/>
          <w:color w:val="000000"/>
          <w:sz w:val="28"/>
        </w:rPr>
        <w:t>
      9. Осы қаулы бірінші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Петропавл қаласының әкімі              Н.Әшімбетов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Петропавл қ.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Д.Б. Ғабдуллин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Петропавл қ.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Д.Б. Ғабдуллин</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2011 жыл 25 наурыздағы № 399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Қалалық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691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Ғабдуллин Дулат Бекейұлы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Петропавл қ. қорғаныс істері жөніндегі басқармасының бастығы, подполковник</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Сейтмухамбетова Идея Габдухаковна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«Петропавл қаласының білім бөлімі» мемлекеттік мекемесінің әдіскері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Мясоедова Анна Степановна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хатшысы, «№ 2 қалалық емхана» коммуналдық мемлекеттік қазыналық кәсіпорнының медициналық бибісі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Дягтерева Татьяна Прокопьевна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төрайымы, «№ 1 қалалық емхана» коммуналдық мемлекеттік қазыналық кәсіпорнының терапевт-дәрігері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Тәженов Серік Қабдолұлы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ішкі істер басқармасы бастығының тәрбие жұмысы жөніндегі орынбасары, полиция полковнигі</w:t>
            </w:r>
          </w:p>
        </w:tc>
      </w:tr>
    </w:tbl>
    <w:bookmarkStart w:name="z12"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2011 жылғы 25 наурыздағы № 399 қаулысына</w:t>
      </w:r>
      <w:r>
        <w:br/>
      </w:r>
      <w:r>
        <w:rPr>
          <w:rFonts w:ascii="Times New Roman"/>
          <w:b w:val="false"/>
          <w:i w:val="false"/>
          <w:color w:val="000000"/>
          <w:sz w:val="28"/>
        </w:rPr>
        <w:t>
бекітілген</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226"/>
        <w:gridCol w:w="900"/>
        <w:gridCol w:w="946"/>
        <w:gridCol w:w="993"/>
        <w:gridCol w:w="807"/>
        <w:gridCol w:w="807"/>
        <w:gridCol w:w="807"/>
        <w:gridCol w:w="667"/>
        <w:gridCol w:w="807"/>
        <w:gridCol w:w="993"/>
        <w:gridCol w:w="1344"/>
      </w:tblGrid>
      <w:tr>
        <w:trPr>
          <w:trHeight w:val="31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73"/>
        <w:gridCol w:w="727"/>
        <w:gridCol w:w="819"/>
        <w:gridCol w:w="796"/>
        <w:gridCol w:w="865"/>
        <w:gridCol w:w="1026"/>
        <w:gridCol w:w="1049"/>
        <w:gridCol w:w="1233"/>
        <w:gridCol w:w="1233"/>
        <w:gridCol w:w="1763"/>
      </w:tblGrid>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2011 жылдың мамыр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30"/>
        <w:gridCol w:w="865"/>
        <w:gridCol w:w="770"/>
        <w:gridCol w:w="747"/>
        <w:gridCol w:w="581"/>
        <w:gridCol w:w="841"/>
        <w:gridCol w:w="676"/>
        <w:gridCol w:w="723"/>
        <w:gridCol w:w="771"/>
        <w:gridCol w:w="794"/>
        <w:gridCol w:w="960"/>
        <w:gridCol w:w="1575"/>
      </w:tblGrid>
      <w:tr>
        <w:trPr>
          <w:trHeight w:val="315"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21"/>
        <w:gridCol w:w="1088"/>
        <w:gridCol w:w="1289"/>
        <w:gridCol w:w="1647"/>
        <w:gridCol w:w="1782"/>
        <w:gridCol w:w="1469"/>
        <w:gridCol w:w="1716"/>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rPr>
          <w:rFonts w:ascii="Times New Roman"/>
          <w:b/>
          <w:i w:val="false"/>
          <w:color w:val="000000"/>
        </w:rPr>
        <w:t xml:space="preserve"> 2011 жылдың маусым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0"/>
        <w:gridCol w:w="631"/>
        <w:gridCol w:w="797"/>
        <w:gridCol w:w="797"/>
        <w:gridCol w:w="679"/>
        <w:gridCol w:w="868"/>
        <w:gridCol w:w="679"/>
        <w:gridCol w:w="892"/>
        <w:gridCol w:w="869"/>
        <w:gridCol w:w="963"/>
        <w:gridCol w:w="845"/>
        <w:gridCol w:w="1297"/>
      </w:tblGrid>
      <w:tr>
        <w:trPr>
          <w:trHeight w:val="31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918"/>
        <w:gridCol w:w="964"/>
        <w:gridCol w:w="848"/>
        <w:gridCol w:w="988"/>
        <w:gridCol w:w="825"/>
        <w:gridCol w:w="1080"/>
        <w:gridCol w:w="826"/>
        <w:gridCol w:w="965"/>
        <w:gridCol w:w="1058"/>
        <w:gridCol w:w="1823"/>
      </w:tblGrid>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3" w:id="3"/>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2011 жылғы 25 наурыздағы № 399 қаулысына</w:t>
      </w:r>
      <w:r>
        <w:br/>
      </w:r>
      <w:r>
        <w:rPr>
          <w:rFonts w:ascii="Times New Roman"/>
          <w:b w:val="false"/>
          <w:i w:val="false"/>
          <w:color w:val="000000"/>
          <w:sz w:val="28"/>
        </w:rPr>
        <w:t>
бекітілген</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2011 жылдың қазан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252"/>
        <w:gridCol w:w="785"/>
        <w:gridCol w:w="902"/>
        <w:gridCol w:w="949"/>
        <w:gridCol w:w="879"/>
        <w:gridCol w:w="926"/>
        <w:gridCol w:w="879"/>
        <w:gridCol w:w="879"/>
        <w:gridCol w:w="809"/>
        <w:gridCol w:w="857"/>
        <w:gridCol w:w="903"/>
        <w:gridCol w:w="1045"/>
      </w:tblGrid>
      <w:tr>
        <w:trPr>
          <w:trHeight w:val="31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973"/>
        <w:gridCol w:w="973"/>
        <w:gridCol w:w="905"/>
        <w:gridCol w:w="859"/>
        <w:gridCol w:w="1019"/>
        <w:gridCol w:w="1042"/>
        <w:gridCol w:w="1110"/>
        <w:gridCol w:w="1453"/>
        <w:gridCol w:w="1979"/>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2011 жылдың қараша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63"/>
        <w:gridCol w:w="840"/>
        <w:gridCol w:w="769"/>
        <w:gridCol w:w="816"/>
        <w:gridCol w:w="722"/>
        <w:gridCol w:w="770"/>
        <w:gridCol w:w="887"/>
        <w:gridCol w:w="911"/>
        <w:gridCol w:w="841"/>
        <w:gridCol w:w="959"/>
        <w:gridCol w:w="864"/>
        <w:gridCol w:w="1196"/>
      </w:tblGrid>
      <w:tr>
        <w:trPr>
          <w:trHeight w:val="31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04"/>
        <w:gridCol w:w="721"/>
        <w:gridCol w:w="790"/>
        <w:gridCol w:w="904"/>
        <w:gridCol w:w="1064"/>
        <w:gridCol w:w="972"/>
        <w:gridCol w:w="1292"/>
        <w:gridCol w:w="1543"/>
        <w:gridCol w:w="1978"/>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2011 жылдың желтоқсан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333"/>
        <w:gridCol w:w="933"/>
        <w:gridCol w:w="839"/>
        <w:gridCol w:w="768"/>
        <w:gridCol w:w="768"/>
        <w:gridCol w:w="745"/>
        <w:gridCol w:w="792"/>
        <w:gridCol w:w="792"/>
        <w:gridCol w:w="840"/>
        <w:gridCol w:w="698"/>
        <w:gridCol w:w="651"/>
        <w:gridCol w:w="1077"/>
      </w:tblGrid>
      <w:tr>
        <w:trPr>
          <w:trHeight w:val="315"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966"/>
        <w:gridCol w:w="1125"/>
        <w:gridCol w:w="1283"/>
        <w:gridCol w:w="1102"/>
        <w:gridCol w:w="1306"/>
        <w:gridCol w:w="1352"/>
        <w:gridCol w:w="1511"/>
        <w:gridCol w:w="1149"/>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