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4f72" w14:textId="fb24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қосалқы шаруашылықтың болуы туралы анықтама беру"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ауданы Михайлов селолық округ әкімінің 2011 жылғы 01 тамыздағы N 1 шешімі. Павлодар облысы Железин ауданының Әділет басқармасында 2011 жылғы 06 қыркүйекте N 12-6-118 тіркелді. Күші жойылды - Павлодар облысы Железин ауданы Михайлов селолық округ әкімінің 2012 жылғы 26 шілдедегі N 1 шешімімен</w:t>
      </w:r>
    </w:p>
    <w:p>
      <w:pPr>
        <w:spacing w:after="0"/>
        <w:ind w:left="0"/>
        <w:jc w:val="both"/>
      </w:pPr>
      <w:r>
        <w:rPr>
          <w:rFonts w:ascii="Times New Roman"/>
          <w:b w:val="false"/>
          <w:i w:val="false"/>
          <w:color w:val="ff0000"/>
          <w:sz w:val="28"/>
        </w:rPr>
        <w:t>      Ескерту. Күші жойылды - Павлодар облысы Железин ауданы Михайлов селолық округ әкімінің 26.07.2012 N 1 шешімімен.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w:t>
      </w:r>
      <w:r>
        <w:rPr>
          <w:rFonts w:ascii="Times New Roman"/>
          <w:b/>
          <w:i w:val="false"/>
          <w:color w:val="000000"/>
          <w:sz w:val="28"/>
        </w:rPr>
        <w:t>ШЕШІМ қабылдаймын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"Жеке қосалқы шаруашылықтың болуы туралы анықтама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бақылауды өзіме қалдырамын.</w:t>
      </w:r>
    </w:p>
    <w:bookmarkEnd w:id="0"/>
    <w:p>
      <w:pPr>
        <w:spacing w:after="0"/>
        <w:ind w:left="0"/>
        <w:jc w:val="both"/>
      </w:pPr>
      <w:r>
        <w:rPr>
          <w:rFonts w:ascii="Times New Roman"/>
          <w:b w:val="false"/>
          <w:i/>
          <w:color w:val="000000"/>
          <w:sz w:val="28"/>
        </w:rPr>
        <w:t>      Округ әкімі                                Г. Горячева</w:t>
      </w:r>
    </w:p>
    <w:bookmarkStart w:name="z5" w:id="1"/>
    <w:p>
      <w:pPr>
        <w:spacing w:after="0"/>
        <w:ind w:left="0"/>
        <w:jc w:val="both"/>
      </w:pPr>
      <w:r>
        <w:rPr>
          <w:rFonts w:ascii="Times New Roman"/>
          <w:b w:val="false"/>
          <w:i w:val="false"/>
          <w:color w:val="000000"/>
          <w:sz w:val="28"/>
        </w:rPr>
        <w:t>
Железин ауданы Михайлов</w:t>
      </w:r>
      <w:r>
        <w:br/>
      </w:r>
      <w:r>
        <w:rPr>
          <w:rFonts w:ascii="Times New Roman"/>
          <w:b w:val="false"/>
          <w:i w:val="false"/>
          <w:color w:val="000000"/>
          <w:sz w:val="28"/>
        </w:rPr>
        <w:t>
селолық округі әкімінің</w:t>
      </w:r>
      <w:r>
        <w:br/>
      </w:r>
      <w:r>
        <w:rPr>
          <w:rFonts w:ascii="Times New Roman"/>
          <w:b w:val="false"/>
          <w:i w:val="false"/>
          <w:color w:val="000000"/>
          <w:sz w:val="28"/>
        </w:rPr>
        <w:t>
2011 жылғы 1 тамыздағы</w:t>
      </w:r>
      <w:r>
        <w:br/>
      </w:r>
      <w:r>
        <w:rPr>
          <w:rFonts w:ascii="Times New Roman"/>
          <w:b w:val="false"/>
          <w:i w:val="false"/>
          <w:color w:val="000000"/>
          <w:sz w:val="28"/>
        </w:rPr>
        <w:t xml:space="preserve">
N 1 шешімімен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"Жеке қосалқы шаруашылықтың болуы туралы</w:t>
      </w:r>
      <w:r>
        <w:br/>
      </w:r>
      <w:r>
        <w:rPr>
          <w:rFonts w:ascii="Times New Roman"/>
          <w:b/>
          <w:i w:val="false"/>
          <w:color w:val="000000"/>
        </w:rPr>
        <w:t>
анықтама беру" мемлекеттік қызметінің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қызметінің регламентінде мынадай ұғым пайдаланылады:</w:t>
      </w:r>
      <w:r>
        <w:br/>
      </w:r>
      <w:r>
        <w:rPr>
          <w:rFonts w:ascii="Times New Roman"/>
          <w:b w:val="false"/>
          <w:i w:val="false"/>
          <w:color w:val="000000"/>
          <w:sz w:val="28"/>
        </w:rPr>
        <w:t>
      тұтынушы - "Жеке қосалқы шаруашылықтың болуы туралы анықтама беру" мемлекеттік қызметі көрсетілетін жеке тұлға.</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регламент "Жеке қосалқы шаруашылықтың болуы туралы анықтама беру" мемлекеттік қызметін көрсету тәртібін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"Железин ауданы Михайлов селолық округі әкімінің аппараты" мемлекеттік мекемесімен (бұдан әрі – уәкілетті орган), сондай-ақ "Павлодар облысы халыққа қызмет көрсету орталығы" мемлекеттік мекемесінің Железин филиалымен (бұдан әрі – Орталық) баламалы негізде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2001 жылғы 17 шілдедегі "Мемлекеттік атаулы әлеуметтік көмек туралы" Заңының 3-бабы 1-тармағының </w:t>
      </w:r>
      <w:r>
        <w:rPr>
          <w:rFonts w:ascii="Times New Roman"/>
          <w:b w:val="false"/>
          <w:i w:val="false"/>
          <w:color w:val="000000"/>
          <w:sz w:val="28"/>
        </w:rPr>
        <w:t>1)-тармақшасы</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көрсетудің аяқталу нысаны жеке қосалқы шаруашылықтың болуы туралы анықтама беру (қағаз таратушыда), не мемлекеттік қызметті ұсынудан бас тарту туралы дәйекті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реттілігіне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көрсетіледі:</w:t>
      </w:r>
      <w:r>
        <w:br/>
      </w:r>
      <w:r>
        <w:rPr>
          <w:rFonts w:ascii="Times New Roman"/>
          <w:b w:val="false"/>
          <w:i w:val="false"/>
          <w:color w:val="000000"/>
          <w:sz w:val="28"/>
        </w:rPr>
        <w:t>
      1) Павлодар облысы Железин ауданы Михайловка селосы, Ленин көшесі, 16 мекен-жайы бойынша орналасқан уәкілетті органға өтініш берген кезде. Жұмыс кестесі сағат 9.00-ден 18.30-ға дейін, түскі үзіліс сағат 13.00-ден 14.00-ге дейін, демалыс күндері: сенбі, жексенбі;</w:t>
      </w:r>
      <w:r>
        <w:br/>
      </w:r>
      <w:r>
        <w:rPr>
          <w:rFonts w:ascii="Times New Roman"/>
          <w:b w:val="false"/>
          <w:i w:val="false"/>
          <w:color w:val="000000"/>
          <w:sz w:val="28"/>
        </w:rPr>
        <w:t>
      2) Павлодар облысы Железин ауданы Железинка селосы, Торайғыров көшесі, 58 мекен-жайы бойынша орналасқан Орталыққа өтініш берген кезде.</w:t>
      </w:r>
      <w:r>
        <w:br/>
      </w:r>
      <w:r>
        <w:rPr>
          <w:rFonts w:ascii="Times New Roman"/>
          <w:b w:val="false"/>
          <w:i w:val="false"/>
          <w:color w:val="000000"/>
          <w:sz w:val="28"/>
        </w:rPr>
        <w:t>
      Жұмыс кестесі сағат 9.00-ден 19.00-ге дейін, түскі үзіліс сағат 13.00-ден 14.00-ге дейін, демалыс күндері: жексенбі.</w:t>
      </w:r>
      <w:r>
        <w:br/>
      </w:r>
      <w:r>
        <w:rPr>
          <w:rFonts w:ascii="Times New Roman"/>
          <w:b w:val="false"/>
          <w:i w:val="false"/>
          <w:color w:val="000000"/>
          <w:sz w:val="28"/>
        </w:rPr>
        <w:t>
</w:t>
      </w:r>
      <w:r>
        <w:rPr>
          <w:rFonts w:ascii="Times New Roman"/>
          <w:b w:val="false"/>
          <w:i w:val="false"/>
          <w:color w:val="000000"/>
          <w:sz w:val="28"/>
        </w:rPr>
        <w:t>
      8. Мемлекеттік қызметті ұсыну туралы ақпарат Железин ауданы әкімінің http.zhelezinka.gov.kz. интернет-ресурсында, сондай-ақ уәкілетті орган мен Орталықта орналасқан ақпараттық стендтерде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кезіндегі уақыт бойынша шектеу мерзімдері:</w:t>
      </w:r>
      <w:r>
        <w:br/>
      </w:r>
      <w:r>
        <w:rPr>
          <w:rFonts w:ascii="Times New Roman"/>
          <w:b w:val="false"/>
          <w:i w:val="false"/>
          <w:color w:val="000000"/>
          <w:sz w:val="28"/>
        </w:rPr>
        <w:t>
      уәкілетті органмен:</w:t>
      </w:r>
      <w:r>
        <w:br/>
      </w:r>
      <w:r>
        <w:rPr>
          <w:rFonts w:ascii="Times New Roman"/>
          <w:b w:val="false"/>
          <w:i w:val="false"/>
          <w:color w:val="000000"/>
          <w:sz w:val="28"/>
        </w:rPr>
        <w:t>
      тұтынушы тікелей өтініш берген кезде мемлекеттік қызмет көрсету мерзімі қажетті құжаттарды тапсырған сәтінен бастап ұсынылады:</w:t>
      </w:r>
      <w:r>
        <w:br/>
      </w:r>
      <w:r>
        <w:rPr>
          <w:rFonts w:ascii="Times New Roman"/>
          <w:b w:val="false"/>
          <w:i w:val="false"/>
          <w:color w:val="000000"/>
          <w:sz w:val="28"/>
        </w:rPr>
        <w:t>
      1) мемлекеттік қызметті алғанға дейін күтудің рұқсат етілген ең ұзақ уақыты – 10 (он) минуттан аспайды;</w:t>
      </w:r>
      <w:r>
        <w:br/>
      </w:r>
      <w:r>
        <w:rPr>
          <w:rFonts w:ascii="Times New Roman"/>
          <w:b w:val="false"/>
          <w:i w:val="false"/>
          <w:color w:val="000000"/>
          <w:sz w:val="28"/>
        </w:rPr>
        <w:t>
      2) мемлекеттік қызметті тұтынушыға қызмет көрсетудің рұқсат берілген ең ұзақ уақыты – 10 минут.</w:t>
      </w:r>
      <w:r>
        <w:br/>
      </w:r>
      <w:r>
        <w:rPr>
          <w:rFonts w:ascii="Times New Roman"/>
          <w:b w:val="false"/>
          <w:i w:val="false"/>
          <w:color w:val="000000"/>
          <w:sz w:val="28"/>
        </w:rPr>
        <w:t>
      Орталықпен:</w:t>
      </w:r>
      <w:r>
        <w:br/>
      </w:r>
      <w:r>
        <w:rPr>
          <w:rFonts w:ascii="Times New Roman"/>
          <w:b w:val="false"/>
          <w:i w:val="false"/>
          <w:color w:val="000000"/>
          <w:sz w:val="28"/>
        </w:rPr>
        <w:t>
      1) тұтынушымен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тапсырған сәтінен бастап мемлекеттік қызмет көрсету мерзімі – 2 (екі) жұмыс күнінен аспайды;</w:t>
      </w:r>
      <w:r>
        <w:br/>
      </w:r>
      <w:r>
        <w:rPr>
          <w:rFonts w:ascii="Times New Roman"/>
          <w:b w:val="false"/>
          <w:i w:val="false"/>
          <w:color w:val="000000"/>
          <w:sz w:val="28"/>
        </w:rPr>
        <w:t>
      2) мемлекеттік қызметті алғанға дейін күтудің рұқсат етілген ең ұзақ уақыты – 10 (он) минуттан аспайды;</w:t>
      </w:r>
      <w:r>
        <w:br/>
      </w:r>
      <w:r>
        <w:rPr>
          <w:rFonts w:ascii="Times New Roman"/>
          <w:b w:val="false"/>
          <w:i w:val="false"/>
          <w:color w:val="000000"/>
          <w:sz w:val="28"/>
        </w:rPr>
        <w:t>
      3) мемлекеттік қызметті тұтынушыға қызмет көрсетудің рұқсат берілген ең ұзақ уақыты – 10 минут.</w:t>
      </w:r>
      <w:r>
        <w:br/>
      </w:r>
      <w:r>
        <w:rPr>
          <w:rFonts w:ascii="Times New Roman"/>
          <w:b w:val="false"/>
          <w:i w:val="false"/>
          <w:color w:val="000000"/>
          <w:sz w:val="28"/>
        </w:rPr>
        <w:t>
</w:t>
      </w:r>
      <w:r>
        <w:rPr>
          <w:rFonts w:ascii="Times New Roman"/>
          <w:b w:val="false"/>
          <w:i w:val="false"/>
          <w:color w:val="000000"/>
          <w:sz w:val="28"/>
        </w:rPr>
        <w:t>
      10. Тұтынушыға мемлекеттік қызметті ұсынудан келесі жағдайларда бас тартылады: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пакеті толық ұсынылмаса, уәкілетті органның шаруашылық кітабында жеке қосалқы шаруашылықтың болуы туралы деректер болмаса.</w:t>
      </w:r>
      <w:r>
        <w:br/>
      </w:r>
      <w:r>
        <w:rPr>
          <w:rFonts w:ascii="Times New Roman"/>
          <w:b w:val="false"/>
          <w:i w:val="false"/>
          <w:color w:val="000000"/>
          <w:sz w:val="28"/>
        </w:rPr>
        <w:t>
</w:t>
      </w:r>
      <w:r>
        <w:rPr>
          <w:rFonts w:ascii="Times New Roman"/>
          <w:b w:val="false"/>
          <w:i w:val="false"/>
          <w:color w:val="000000"/>
          <w:sz w:val="28"/>
        </w:rPr>
        <w:t>
      11. Мемлекеттік қызметті ұсыну тұтынушыдан мемлекеттік қызмет алу үшін өтініш түскен кезеңнен бастап және мемлекеттік қызмет нәтижесін беру кезеңіне дейін:</w:t>
      </w:r>
      <w:r>
        <w:br/>
      </w:r>
      <w:r>
        <w:rPr>
          <w:rFonts w:ascii="Times New Roman"/>
          <w:b w:val="false"/>
          <w:i w:val="false"/>
          <w:color w:val="000000"/>
          <w:sz w:val="28"/>
        </w:rPr>
        <w:t>
      уәкілетті органға өтініш бергенде:</w:t>
      </w:r>
      <w:r>
        <w:br/>
      </w:r>
      <w:r>
        <w:rPr>
          <w:rFonts w:ascii="Times New Roman"/>
          <w:b w:val="false"/>
          <w:i w:val="false"/>
          <w:color w:val="000000"/>
          <w:sz w:val="28"/>
        </w:rPr>
        <w:t>
      1) тұтынушы уәкілетті органға ауызша түрде өтініш береді;</w:t>
      </w:r>
      <w:r>
        <w:br/>
      </w:r>
      <w:r>
        <w:rPr>
          <w:rFonts w:ascii="Times New Roman"/>
          <w:b w:val="false"/>
          <w:i w:val="false"/>
          <w:color w:val="000000"/>
          <w:sz w:val="28"/>
        </w:rPr>
        <w:t>
      2) уәкілетті органның маманы өтінішті журналға тіркейді, деректерді шаруашылық кітабы бойынша тексереді, жеке қосалқы шаруашылығының болуы туралы анықтаманы толтырады және тұтынушыға береді.</w:t>
      </w:r>
      <w:r>
        <w:br/>
      </w:r>
      <w:r>
        <w:rPr>
          <w:rFonts w:ascii="Times New Roman"/>
          <w:b w:val="false"/>
          <w:i w:val="false"/>
          <w:color w:val="000000"/>
          <w:sz w:val="28"/>
        </w:rPr>
        <w:t>
      Орталыққа өтініш бергенде:</w:t>
      </w:r>
      <w:r>
        <w:br/>
      </w:r>
      <w:r>
        <w:rPr>
          <w:rFonts w:ascii="Times New Roman"/>
          <w:b w:val="false"/>
          <w:i w:val="false"/>
          <w:color w:val="000000"/>
          <w:sz w:val="28"/>
        </w:rPr>
        <w:t>
      1) тұтынушы өтініш береді;</w:t>
      </w:r>
      <w:r>
        <w:br/>
      </w:r>
      <w:r>
        <w:rPr>
          <w:rFonts w:ascii="Times New Roman"/>
          <w:b w:val="false"/>
          <w:i w:val="false"/>
          <w:color w:val="000000"/>
          <w:sz w:val="28"/>
        </w:rPr>
        <w:t>
      2) орталықтың инспекторы құжаттардың толықтығы туралы тексеруді жүзеге асырып, журналға тіркейді және құжаттарды курьерлік қызметке береді;</w:t>
      </w:r>
      <w:r>
        <w:br/>
      </w:r>
      <w:r>
        <w:rPr>
          <w:rFonts w:ascii="Times New Roman"/>
          <w:b w:val="false"/>
          <w:i w:val="false"/>
          <w:color w:val="000000"/>
          <w:sz w:val="28"/>
        </w:rPr>
        <w:t>
      3) курьерлік қызмет құжаттарды уәкілетті органға жібереді, уәкілетті орган құжаттар пакетін Орталықтан алғаннан кейін оларды шаруашылық кітабы бойынша тексеруді жүзеге асырады, жеке шаруашылықтың болуы туралы анықтама толтырады және осы анықтаманы курьерлік қызмет арқылы Орталыққа жібереді;</w:t>
      </w:r>
      <w:r>
        <w:br/>
      </w:r>
      <w:r>
        <w:rPr>
          <w:rFonts w:ascii="Times New Roman"/>
          <w:b w:val="false"/>
          <w:i w:val="false"/>
          <w:color w:val="000000"/>
          <w:sz w:val="28"/>
        </w:rPr>
        <w:t>
      4) орталық инспекторы жеке шаруашылықтың болуы туралы анықтаманы тұтынушыға береді.</w:t>
      </w:r>
      <w:r>
        <w:br/>
      </w:r>
      <w:r>
        <w:rPr>
          <w:rFonts w:ascii="Times New Roman"/>
          <w:b w:val="false"/>
          <w:i w:val="false"/>
          <w:color w:val="000000"/>
          <w:sz w:val="28"/>
        </w:rPr>
        <w:t>
</w:t>
      </w:r>
      <w:r>
        <w:rPr>
          <w:rFonts w:ascii="Times New Roman"/>
          <w:b w:val="false"/>
          <w:i w:val="false"/>
          <w:color w:val="000000"/>
          <w:sz w:val="28"/>
        </w:rPr>
        <w:t>
      12. Уәкілетті органда мемлекеттік қызметті көрсету үшін құжаттарды қабылдауды жүзеге асыратын тұлғалардың саны – 1 маман, Орталықта – 1 инспектор.</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әрекет</w:t>
      </w:r>
      <w:r>
        <w:br/>
      </w:r>
      <w:r>
        <w:rPr>
          <w:rFonts w:ascii="Times New Roman"/>
          <w:b/>
          <w:i w:val="false"/>
          <w:color w:val="000000"/>
        </w:rPr>
        <w:t>
(өзара әрекеттілік) реттілігінің сипаттамасы</w:t>
      </w:r>
    </w:p>
    <w:bookmarkEnd w:id="9"/>
    <w:bookmarkStart w:name="z23" w:id="10"/>
    <w:p>
      <w:pPr>
        <w:spacing w:after="0"/>
        <w:ind w:left="0"/>
        <w:jc w:val="both"/>
      </w:pPr>
      <w:r>
        <w:rPr>
          <w:rFonts w:ascii="Times New Roman"/>
          <w:b w:val="false"/>
          <w:i w:val="false"/>
          <w:color w:val="000000"/>
          <w:sz w:val="28"/>
        </w:rPr>
        <w:t>
      13. Мемлекеттік қызметті алу үшін: уәкілетті органда – тұтынушы ауызша өтініш береді, Орталықта – тұқтынушы еркін нысандағы өтініш береді.</w:t>
      </w:r>
      <w:r>
        <w:br/>
      </w:r>
      <w:r>
        <w:rPr>
          <w:rFonts w:ascii="Times New Roman"/>
          <w:b w:val="false"/>
          <w:i w:val="false"/>
          <w:color w:val="000000"/>
          <w:sz w:val="28"/>
        </w:rPr>
        <w:t>
      Орталықта тұтынушыға тұтынушының мемлекеттік қызметті алу үшін барлық қажетті құжаттарды тапсырғанын растайтын анықтама беріледі, онда тұтынушының мемлекеттік қызметті алатын күні мен Орталықтың мөртаңбасы бар.</w:t>
      </w:r>
      <w:r>
        <w:br/>
      </w:r>
      <w:r>
        <w:rPr>
          <w:rFonts w:ascii="Times New Roman"/>
          <w:b w:val="false"/>
          <w:i w:val="false"/>
          <w:color w:val="000000"/>
          <w:sz w:val="28"/>
        </w:rPr>
        <w:t>
</w:t>
      </w:r>
      <w:r>
        <w:rPr>
          <w:rFonts w:ascii="Times New Roman"/>
          <w:b w:val="false"/>
          <w:i w:val="false"/>
          <w:color w:val="000000"/>
          <w:sz w:val="28"/>
        </w:rPr>
        <w:t>
      14. Мемлекеттік қызметтерді алу үшін тұтынушылар келесі құжаттарды ұсынады:</w:t>
      </w:r>
      <w:r>
        <w:br/>
      </w:r>
      <w:r>
        <w:rPr>
          <w:rFonts w:ascii="Times New Roman"/>
          <w:b w:val="false"/>
          <w:i w:val="false"/>
          <w:color w:val="000000"/>
          <w:sz w:val="28"/>
        </w:rPr>
        <w:t>
      уәкілетті органға өтініш бергенде тұтынушы жеке куәлігін ұсынумен ауызша өтініш береді:</w:t>
      </w:r>
      <w:r>
        <w:br/>
      </w:r>
      <w:r>
        <w:rPr>
          <w:rFonts w:ascii="Times New Roman"/>
          <w:b w:val="false"/>
          <w:i w:val="false"/>
          <w:color w:val="000000"/>
          <w:sz w:val="28"/>
        </w:rPr>
        <w:t>
      Орталыққа өтініш бергенде:</w:t>
      </w:r>
      <w:r>
        <w:br/>
      </w:r>
      <w:r>
        <w:rPr>
          <w:rFonts w:ascii="Times New Roman"/>
          <w:b w:val="false"/>
          <w:i w:val="false"/>
          <w:color w:val="000000"/>
          <w:sz w:val="28"/>
        </w:rPr>
        <w:t>
      1) еркін нысандағы өтінішті;</w:t>
      </w:r>
      <w:r>
        <w:br/>
      </w:r>
      <w:r>
        <w:rPr>
          <w:rFonts w:ascii="Times New Roman"/>
          <w:b w:val="false"/>
          <w:i w:val="false"/>
          <w:color w:val="000000"/>
          <w:sz w:val="28"/>
        </w:rPr>
        <w:t>
      2) жеке куәліктің көшірмесін және салыстыру үшін түпнұсқасын.</w:t>
      </w:r>
      <w:r>
        <w:br/>
      </w:r>
      <w:r>
        <w:rPr>
          <w:rFonts w:ascii="Times New Roman"/>
          <w:b w:val="false"/>
          <w:i w:val="false"/>
          <w:color w:val="000000"/>
          <w:sz w:val="28"/>
        </w:rPr>
        <w:t>
</w:t>
      </w:r>
      <w:r>
        <w:rPr>
          <w:rFonts w:ascii="Times New Roman"/>
          <w:b w:val="false"/>
          <w:i w:val="false"/>
          <w:color w:val="000000"/>
          <w:sz w:val="28"/>
        </w:rPr>
        <w:t>
      15. Уәкілетті орган мен Орталық тұтынушының құжатының мазмұны туралы ақпараттың сақталуын, қорғалуын және құпиялылығын қамтамасыз етулері тиіс.</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үдерісіне мынадай құрылымдық-функционалдық бірліктер (бұдан әрі – ҚФБ) қатысады:</w:t>
      </w:r>
      <w:r>
        <w:br/>
      </w:r>
      <w:r>
        <w:rPr>
          <w:rFonts w:ascii="Times New Roman"/>
          <w:b w:val="false"/>
          <w:i w:val="false"/>
          <w:color w:val="000000"/>
          <w:sz w:val="28"/>
        </w:rPr>
        <w:t>
      тұтынушының уәкілетті органға тікелей өтініш беруі кезінде:</w:t>
      </w:r>
      <w:r>
        <w:br/>
      </w:r>
      <w:r>
        <w:rPr>
          <w:rFonts w:ascii="Times New Roman"/>
          <w:b w:val="false"/>
          <w:i w:val="false"/>
          <w:color w:val="000000"/>
          <w:sz w:val="28"/>
        </w:rPr>
        <w:t>
      уәкілетті органның маманы;</w:t>
      </w:r>
      <w:r>
        <w:br/>
      </w:r>
      <w:r>
        <w:rPr>
          <w:rFonts w:ascii="Times New Roman"/>
          <w:b w:val="false"/>
          <w:i w:val="false"/>
          <w:color w:val="000000"/>
          <w:sz w:val="28"/>
        </w:rPr>
        <w:t>
      тұтынушының Орталыққа өтініш беруі кезінде:</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курьерлік қызмет;</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17.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әрбір іс-әрекеттің орындалу мерзімін көрсете отырып, әрбір ҚФБ әкімшілік іс-әрекеттердің (үдерістердің) өзара әрекеттестігі мен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18.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w:t>
      </w:r>
    </w:p>
    <w:bookmarkEnd w:id="10"/>
    <w:bookmarkStart w:name="z29" w:id="11"/>
    <w:p>
      <w:pPr>
        <w:spacing w:after="0"/>
        <w:ind w:left="0"/>
        <w:jc w:val="left"/>
      </w:pPr>
      <w:r>
        <w:rPr>
          <w:rFonts w:ascii="Times New Roman"/>
          <w:b/>
          <w:i w:val="false"/>
          <w:color w:val="000000"/>
        </w:rPr>
        <w:t xml:space="preserve"> 
5. Мемлекеттік қызмет көрсететін</w:t>
      </w:r>
      <w:r>
        <w:br/>
      </w:r>
      <w:r>
        <w:rPr>
          <w:rFonts w:ascii="Times New Roman"/>
          <w:b/>
          <w:i w:val="false"/>
          <w:color w:val="000000"/>
        </w:rPr>
        <w:t>
лауазымды тұлғалардың жауапкершілігі</w:t>
      </w:r>
    </w:p>
    <w:bookmarkEnd w:id="11"/>
    <w:bookmarkStart w:name="z30" w:id="12"/>
    <w:p>
      <w:pPr>
        <w:spacing w:after="0"/>
        <w:ind w:left="0"/>
        <w:jc w:val="both"/>
      </w:pPr>
      <w:r>
        <w:rPr>
          <w:rFonts w:ascii="Times New Roman"/>
          <w:b w:val="false"/>
          <w:i w:val="false"/>
          <w:color w:val="000000"/>
          <w:sz w:val="28"/>
        </w:rPr>
        <w:t>
      19. Мемлекеттік қызмет көрсету ретін бұзғаны үшін уәкілетті органның лауазымды тұлғасы мен Орталықтың инспекторына Қазақстан Республикасының заңымен қарастырылған жауапкершілік жүктеледі.</w:t>
      </w:r>
    </w:p>
    <w:bookmarkEnd w:id="12"/>
    <w:bookmarkStart w:name="z31" w:id="13"/>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13"/>
    <w:p>
      <w:pPr>
        <w:spacing w:after="0"/>
        <w:ind w:left="0"/>
        <w:jc w:val="left"/>
      </w:pPr>
      <w:r>
        <w:rPr>
          <w:rFonts w:ascii="Times New Roman"/>
          <w:b/>
          <w:i w:val="false"/>
          <w:color w:val="000000"/>
        </w:rPr>
        <w:t xml:space="preserve"> 1-кесте. Құрылымдық-функционалдық бірліктердің</w:t>
      </w:r>
      <w:r>
        <w:br/>
      </w:r>
      <w:r>
        <w:rPr>
          <w:rFonts w:ascii="Times New Roman"/>
          <w:b/>
          <w:i w:val="false"/>
          <w:color w:val="000000"/>
        </w:rPr>
        <w:t>
(ҚФБ) іс-әрекеттерінің сипаттамасы</w:t>
      </w:r>
    </w:p>
    <w:p>
      <w:pPr>
        <w:spacing w:after="0"/>
        <w:ind w:left="0"/>
        <w:jc w:val="both"/>
      </w:pPr>
      <w:r>
        <w:rPr>
          <w:rFonts w:ascii="Times New Roman"/>
          <w:b w:val="false"/>
          <w:i w:val="false"/>
          <w:color w:val="000000"/>
          <w:sz w:val="28"/>
        </w:rPr>
        <w:t>      1) Орталыққа өтініш бергенде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162"/>
        <w:gridCol w:w="2246"/>
        <w:gridCol w:w="2186"/>
        <w:gridCol w:w="2245"/>
        <w:gridCol w:w="2616"/>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ағыны)</w:t>
            </w:r>
          </w:p>
        </w:tc>
      </w:tr>
      <w:tr>
        <w:trPr>
          <w:trHeight w:val="8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салыстыру, журналда тіркеу және тұтынушыныңқажетті құжаттарды тапсырғанын растайтын анықтама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құжаттардытізілімге сәйкес тексеру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деректерді шаруашылық кітабы бойынша тексеру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қабылдау</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тізілімге сәйкес курьерлік қызметке тапсыру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уәкілетті органға тапсыру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толтыру, не мемлекеттік қызмет ұсынудан бас тарту туралы дәйекті жауап жазу. Анықтаманы беру не мемлекеттік  қызмет ұсынудан бас тарту туралы дәйекті жауапты Орталыққа тапсыру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тұтынушыға мемлекеттік қызмет ұсынудан бас тарту туралы дәйекті жауапты беру</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түскен  сәтте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Уәкілетті органға өтініш бергенде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4500"/>
        <w:gridCol w:w="4604"/>
        <w:gridCol w:w="3322"/>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(барысы, жұмыс ағыны)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деректерді шаруашылық кітабы бойынша тексеру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толтыру, не мемлекеттік қызмет  ұсы-нудан бас тарту туралы дәйекті жауап жазу. Анықтаманы не мемлекеттік қызмет ұсынудан бас тарту туралы дәйекті жауапты беру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 кезінде</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4"/>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Жеке қосалқы шаруашылығының болуы туралы</w:t>
      </w:r>
      <w:r>
        <w:br/>
      </w:r>
      <w:r>
        <w:rPr>
          <w:rFonts w:ascii="Times New Roman"/>
          <w:b/>
          <w:i w:val="false"/>
          <w:color w:val="000000"/>
        </w:rPr>
        <w:t>
анықтама беру үдерісінің сызбасы</w:t>
      </w:r>
    </w:p>
    <w:p>
      <w:pPr>
        <w:spacing w:after="0"/>
        <w:ind w:left="0"/>
        <w:jc w:val="both"/>
      </w:pPr>
      <w:r>
        <w:rPr>
          <w:rFonts w:ascii="Times New Roman"/>
          <w:b w:val="false"/>
          <w:i w:val="false"/>
          <w:color w:val="000000"/>
          <w:sz w:val="28"/>
        </w:rPr>
        <w:t>      1) Тұтынушы уәкілетті органға өтініш бергенде мемлекеттік қызмет өтініш беру кезінен бастап ұсынылады</w:t>
      </w:r>
    </w:p>
    <w:p>
      <w:pPr>
        <w:spacing w:after="0"/>
        <w:ind w:left="0"/>
        <w:jc w:val="both"/>
      </w:pPr>
      <w:r>
        <w:drawing>
          <wp:inline distT="0" distB="0" distL="0" distR="0">
            <wp:extent cx="9715500" cy="133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715500" cy="13373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