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63c6" w14:textId="dd16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кезектен тыс сайлауын өткізу кезеңінде кандидаттардың үгіттік баспа материалдарын орналастыру үшін орындар және сайлаушылармен кездесулер өткізу үшін үй-жайлар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18 ақпандағы N 108/1 қаулысы. Павлодар облысының Әділет департаментінде 2011 жылғы 03 наурызда N 12-3-290 тіркелді. Күші жойылды - Павлодар облысы Екібастұз қалалық әкімдігінің 2012 жылғы 13 шілдедегі N 839/7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13.07.2012 N 839/7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 xml:space="preserve">27-бабының </w:t>
      </w:r>
      <w:r>
        <w:rPr>
          <w:rFonts w:ascii="Times New Roman"/>
          <w:b w:val="false"/>
          <w:i w:val="false"/>
          <w:color w:val="000000"/>
          <w:sz w:val="28"/>
        </w:rPr>
        <w:t>2-тармағына, </w:t>
      </w:r>
      <w:r>
        <w:rPr>
          <w:rFonts w:ascii="Times New Roman"/>
          <w:b w:val="false"/>
          <w:i w:val="false"/>
          <w:color w:val="000000"/>
          <w:sz w:val="28"/>
        </w:rPr>
        <w:t>28-бабының</w:t>
      </w:r>
      <w:r>
        <w:rPr>
          <w:rFonts w:ascii="Times New Roman"/>
          <w:b w:val="false"/>
          <w:i w:val="false"/>
          <w:color w:val="000000"/>
          <w:sz w:val="28"/>
        </w:rPr>
        <w:t xml:space="preserve"> 4, 6-тармақтарына,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баптарына, Қазақстан Республикасы Президентінің 2011 жылғы 4 ақпандағы "Қазақстан Республикасы Президентінің кезектен тыс сайлауын тағайындау туралы" N 1149 Жарлығына және Қазақстан Республикасы Орталық сайлау комиссиясының 2011 жылғы 2 ақпандағы "2011 жылғы 3 сәуірге тағайындалған Қазақстан Республикасы Президентінің кезектен тыс сайлауын әзірлеу мен өткізу жөніндегі сайлау іс-шараларын өткізудің мерзімдері туралы" N 16/22 Қаулысына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Президенттігіне кандидаттардың (бұдан әрі – кандидаттар) үгіттік баспа материалдарын орналастыру үшін орындар тізбесі және сайлаушылармен кездесулер өткізу үшін үй-жайлар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2. Кенттер, ауылдар және ауылдық округтерідіңң әкімдері, "Екібастұз қаласы әкімдігінің тұрғын үй-коммуналдық шаруашылығы, жолаушылар көлігі және автомобиль жолдары бөлімі" мемлекеттік мекемесінің бастығы Л.П. Векшина кандидаттарды тіркеу мерзімі аяқталған сәтте кандидаттардың үгіттік баспа материалдарын орналастыру үшін стендтерді, тақталар мен тұғырлықтарды құрылыс нормалары мен ережелеріне сәйкестікке келтірсін.</w:t>
      </w:r>
      <w:r>
        <w:br/>
      </w:r>
      <w:r>
        <w:rPr>
          <w:rFonts w:ascii="Times New Roman"/>
          <w:b w:val="false"/>
          <w:i w:val="false"/>
          <w:color w:val="000000"/>
          <w:sz w:val="28"/>
        </w:rPr>
        <w:t>
</w:t>
      </w:r>
      <w:r>
        <w:rPr>
          <w:rFonts w:ascii="Times New Roman"/>
          <w:b w:val="false"/>
          <w:i w:val="false"/>
          <w:color w:val="000000"/>
          <w:sz w:val="28"/>
        </w:rPr>
        <w:t>
      3. Кандидаттардың үгіттік баспа материалдарын мына жерлерде:</w:t>
      </w:r>
      <w:r>
        <w:br/>
      </w:r>
      <w:r>
        <w:rPr>
          <w:rFonts w:ascii="Times New Roman"/>
          <w:b w:val="false"/>
          <w:i w:val="false"/>
          <w:color w:val="000000"/>
          <w:sz w:val="28"/>
        </w:rPr>
        <w:t>
      коммуналдық меншік нысандарының ғимараттарында;</w:t>
      </w:r>
      <w:r>
        <w:br/>
      </w:r>
      <w:r>
        <w:rPr>
          <w:rFonts w:ascii="Times New Roman"/>
          <w:b w:val="false"/>
          <w:i w:val="false"/>
          <w:color w:val="000000"/>
          <w:sz w:val="28"/>
        </w:rPr>
        <w:t>
      коммуналдық меншікке жататын аялдама павильондарында;</w:t>
      </w:r>
      <w:r>
        <w:br/>
      </w:r>
      <w:r>
        <w:rPr>
          <w:rFonts w:ascii="Times New Roman"/>
          <w:b w:val="false"/>
          <w:i w:val="false"/>
          <w:color w:val="000000"/>
          <w:sz w:val="28"/>
        </w:rPr>
        <w:t>
      мемлекеттік үлес қатысы бар акционерлік қоғамдарға жататын нысандар мен мүліктерде орналастыруға тыйым салынсын.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Екібастұз қаласы әкімінің орынбасары Н.В. Дычкоға жүктелсін.</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қалалық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Б. Амантаев</w:t>
      </w:r>
      <w:r>
        <w:br/>
      </w:r>
      <w:r>
        <w:rPr>
          <w:rFonts w:ascii="Times New Roman"/>
          <w:b w:val="false"/>
          <w:i w:val="false"/>
          <w:color w:val="000000"/>
          <w:sz w:val="28"/>
        </w:rPr>
        <w:t>
</w:t>
      </w:r>
      <w:r>
        <w:rPr>
          <w:rFonts w:ascii="Times New Roman"/>
          <w:b w:val="false"/>
          <w:i/>
          <w:color w:val="000000"/>
          <w:sz w:val="28"/>
        </w:rPr>
        <w:t>      2011 жылғы 17 ақпан</w:t>
      </w:r>
    </w:p>
    <w:bookmarkStart w:name="z7"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18 ақпандағы   </w:t>
      </w:r>
      <w:r>
        <w:br/>
      </w:r>
      <w:r>
        <w:rPr>
          <w:rFonts w:ascii="Times New Roman"/>
          <w:b w:val="false"/>
          <w:i w:val="false"/>
          <w:color w:val="000000"/>
          <w:sz w:val="28"/>
        </w:rPr>
        <w:t xml:space="preserve">
N 108/1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Қазақстан Республикасы Президентінің кезектен тыс сайлауын</w:t>
      </w:r>
      <w:r>
        <w:br/>
      </w:r>
      <w:r>
        <w:rPr>
          <w:rFonts w:ascii="Times New Roman"/>
          <w:b/>
          <w:i w:val="false"/>
          <w:color w:val="000000"/>
        </w:rPr>
        <w:t>
өткізу кезінде кандидаттардың үгіттік баспа материалдарын орналастыруға арналған 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353"/>
        <w:gridCol w:w="35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Орналастыру орны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Тұғырлықтардың саны (дана)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дүкенінің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Пішембаев – Абай көшелерінің қиылысы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"Экибастузстройпуть" жауапкершілігі шектеулі серіктестігінің ғимаратына қарама-қарсы, Абай көшесі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көшесі, N 16 үй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Пішембаев көшесі, N 12 үй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 Горняков көшелерінің қиылысы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 Әуезов көшелерінің қиылысы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Энергетиков көшесі, N 42 тұрғын үйдің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Горняков көшесі бойынша, N 1 орта мектеп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"Орал" автотұрағының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 – Сәтбаев көшелерінің қиылысы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бойынша, "Рымжан" жанар-жағармай бекеті ауданы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Мәшһүр Жүсіп – Сәтбаев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 Әуезов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"Шылау" базарының ауданы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Горный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Мәшһүр Жүсіп көшесі, N 155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 көшесі бойынша (монша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Строительная көшесі бойынша, N 46 тұрғын үй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 көшесі, N 12 үй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 көшесі, N 88 үй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Строительная-Космонавтар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Мәшһүр Жүсіп – Бұхар жырау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 көшесі, N 40 үй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Энергетикалық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 – Московская көшелерінің қиылысында, N 92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 көшесі, N 82 А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 – Әуезов көшелерінің қиылысында, N 167/68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бойынша, муниципалды базар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Энергетиков көшесі, N 99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Энергетиков көшесі, N 2 емхана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Московская көшесі, N 71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Южный муниципалдық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Мәшһүр Жүсіп көшесі, N 126 тұрғын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 – Торайғыров көшелерінің қиылысында, N 155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 көшесі, N 180 үй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 Беркімбаев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 Автомобилистер көшелерінің қиылысында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 ауыл және ауылдық округтер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 13 үйлер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 Юность көшесі, "Юбилейный" мәдениет үйінің ауданында, Ленин көшесі, "Қ. Сәтпаев атындағы канал" республикалық мемлекеттік коммуналдық кәсіпорнының әкімшілік ғимаратының ауданында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Алкей Марғұлан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құдық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ауылдық округі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роща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Атығай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Бесқауға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Өлеңті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Көксиыр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үй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Мыңтомар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 w:id="2"/>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18 ақпандағы   </w:t>
      </w:r>
      <w:r>
        <w:br/>
      </w:r>
      <w:r>
        <w:rPr>
          <w:rFonts w:ascii="Times New Roman"/>
          <w:b w:val="false"/>
          <w:i w:val="false"/>
          <w:color w:val="000000"/>
          <w:sz w:val="28"/>
        </w:rPr>
        <w:t xml:space="preserve">
N 108/1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Қазақстан Республикасы Президенттігіне кандидаттардың</w:t>
      </w:r>
      <w:r>
        <w:br/>
      </w:r>
      <w:r>
        <w:rPr>
          <w:rFonts w:ascii="Times New Roman"/>
          <w:b/>
          <w:i w:val="false"/>
          <w:color w:val="000000"/>
        </w:rPr>
        <w:t>
сайлаушылармен кездесуге арналған үй-жайлардың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259"/>
        <w:gridCol w:w="3211"/>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Үй-жайлардың мекенжайы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Отыратын орындар саны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"Қайнар" білім беру-бос уақытты қамту кешені" коммуналдық мемлекеттік қазыналық кәсіпорнының акт залы, Екібастұз қаласы, Абай көшесі, 121 "А"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Поселкелер, ауыл және ауылдық округтер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поселкесі, Жамбыл желекжолы "Мақпал" мәдениет үйі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поселкесі, Юность көшесі "Юбилейный" мәдениет үйі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Алкей Марғұлан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құдық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Атығай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Бесқауға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Өлеңті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үй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ауылының клубы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