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35f9" w14:textId="1833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Ұзынкөл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әкімідігінің 2011 жылғы 7 ақпандағы № 45 қаулысы. Қостанай облысы Ұзынкөл ауданының Әділет басқармасында 2011 жылғы 22 ақпанда № 9-19-148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149</w:t>
      </w:r>
      <w:r>
        <w:rPr>
          <w:rFonts w:ascii="Times New Roman"/>
          <w:b w:val="false"/>
          <w:i w:val="false"/>
          <w:color w:val="000000"/>
          <w:sz w:val="28"/>
        </w:rPr>
        <w:t xml:space="preserve">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Қоғамдық жұмыстар жергілікті бюджет қаражаты есебінен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xml:space="preserve">
      1) 2011 жылға арналған Ұзынкөл ауданындағы қоғамдық жұмыстарды ұйымдастыру үшін уақытша жұмыс орындарын ұсынатын ұйымдардың, қоғамдық жұмыстардың түрлері, көлемі және нақты жағдайларының қоса ұсынылған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2) аудан бюджеті қаражаттары есебінен қоғамдық жұмысқа қатысушылардың ең төменгі жалақының бір жарымдық көлемінде еңбек ақысы мөлшерінде азаматтардың еңбек төлемі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Қостанай облысы Ұзынкөл ауданы әкімдігінің 2011.05.17 </w:t>
      </w:r>
      <w:r>
        <w:rPr>
          <w:rFonts w:ascii="Times New Roman"/>
          <w:b w:val="false"/>
          <w:i w:val="false"/>
          <w:color w:val="000000"/>
          <w:sz w:val="28"/>
        </w:rPr>
        <w:t>№ 138</w:t>
      </w:r>
      <w:r>
        <w:rPr>
          <w:rFonts w:ascii="Times New Roman"/>
          <w:b w:val="false"/>
          <w:i w:val="false"/>
          <w:color w:val="ff0000"/>
          <w:sz w:val="28"/>
        </w:rPr>
        <w:t xml:space="preserve"> (алғаш рет ресми жарияланған күннен кейін он күнтізбелік күн өткен соң қолданысқа енеді)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"Ұзынкөл ауданының жұмыспен қамту және әлеуметтiк бағдарламалар бөлiмi" мемлекеттiк мекемесiнің бастығына:</w:t>
      </w:r>
    </w:p>
    <w:bookmarkEnd w:id="3"/>
    <w:p>
      <w:pPr>
        <w:spacing w:after="0"/>
        <w:ind w:left="0"/>
        <w:jc w:val="both"/>
      </w:pPr>
      <w:r>
        <w:rPr>
          <w:rFonts w:ascii="Times New Roman"/>
          <w:b w:val="false"/>
          <w:i w:val="false"/>
          <w:color w:val="000000"/>
          <w:sz w:val="28"/>
        </w:rPr>
        <w:t>
      1) жұмыс берушілермен қоғамдық жұмыстарды орындауға арналған қызметтерді көрсету жөніндегі шарт жасасын;</w:t>
      </w:r>
    </w:p>
    <w:p>
      <w:pPr>
        <w:spacing w:after="0"/>
        <w:ind w:left="0"/>
        <w:jc w:val="both"/>
      </w:pPr>
      <w:r>
        <w:rPr>
          <w:rFonts w:ascii="Times New Roman"/>
          <w:b w:val="false"/>
          <w:i w:val="false"/>
          <w:color w:val="000000"/>
          <w:sz w:val="28"/>
        </w:rPr>
        <w:t>
      2) жұмыссыздарды төленетін қоғамдық жұмыстарына жіберуді жүзеге асырсын;</w:t>
      </w:r>
    </w:p>
    <w:p>
      <w:pPr>
        <w:spacing w:after="0"/>
        <w:ind w:left="0"/>
        <w:jc w:val="both"/>
      </w:pPr>
      <w:r>
        <w:rPr>
          <w:rFonts w:ascii="Times New Roman"/>
          <w:b w:val="false"/>
          <w:i w:val="false"/>
          <w:color w:val="000000"/>
          <w:sz w:val="28"/>
        </w:rPr>
        <w:t>
      3) жергілікті бюджет қаражаттарынан қоғамдық жұмысқа қатысушылардың еңбек ақысына, соның ішінде 2011 жылға белгіленген міндетті зейнетақы жарналары, табыс салығы шығындарын төлеу үшін, жұмыс берушілердің есеп шоттарына қаржылық қаражаттары аударылсын;</w:t>
      </w:r>
    </w:p>
    <w:p>
      <w:pPr>
        <w:spacing w:after="0"/>
        <w:ind w:left="0"/>
        <w:jc w:val="both"/>
      </w:pPr>
      <w:r>
        <w:rPr>
          <w:rFonts w:ascii="Times New Roman"/>
          <w:b w:val="false"/>
          <w:i w:val="false"/>
          <w:color w:val="000000"/>
          <w:sz w:val="28"/>
        </w:rPr>
        <w:t>
      4) жұмыс берушiлердiң Қазақстан Республикасының қолданыстағы заңнамасымен белгiленген мөлшерiнде әлеуметтiк сақтандырудың мемлекеттiк қорына әлеуметтiк аударуларды төлеуге арналған шығындарын, талап етуге дейiнгi немесе банкiнiң ақшалай төлем карточка есеп шоттарына еңбекақыны аудару мен төлеу және шотқа басқа ақшалай төлемдер бойынша екiншi деңгейдегi банктердiң қызметi үшiн комиссиондық сыйақыны төлеуге арналған шығындарын жергілікті бюджеттен шарт бойынша белгiленген мөлшерде өтесiн.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Қостанай облысы Ұзынкөл ауданы әкімдігінің 2011.05.17 </w:t>
      </w:r>
      <w:r>
        <w:rPr>
          <w:rFonts w:ascii="Times New Roman"/>
          <w:b w:val="false"/>
          <w:i w:val="false"/>
          <w:color w:val="000000"/>
          <w:sz w:val="28"/>
        </w:rPr>
        <w:t>№ 138</w:t>
      </w:r>
      <w:r>
        <w:rPr>
          <w:rFonts w:ascii="Times New Roman"/>
          <w:b w:val="false"/>
          <w:i w:val="false"/>
          <w:color w:val="ff0000"/>
          <w:sz w:val="28"/>
        </w:rPr>
        <w:t xml:space="preserve"> (алғаш рет ресми жарияланған күннен кейін он күнтізбелік күн өткен соң қолданысқа енеді)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қаулының орындалуына бақылау жасау аудан әкiмiнiң орынбасары Э.Қ. Күзенбаевқа жүктелсiн.</w:t>
      </w:r>
    </w:p>
    <w:bookmarkEnd w:id="4"/>
    <w:bookmarkStart w:name="z6" w:id="5"/>
    <w:p>
      <w:pPr>
        <w:spacing w:after="0"/>
        <w:ind w:left="0"/>
        <w:jc w:val="both"/>
      </w:pPr>
      <w:r>
        <w:rPr>
          <w:rFonts w:ascii="Times New Roman"/>
          <w:b w:val="false"/>
          <w:i w:val="false"/>
          <w:color w:val="000000"/>
          <w:sz w:val="28"/>
        </w:rPr>
        <w:t>
      5. Осы қаулы алғаш рет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Ташмағамбетов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орталық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мемлекеттiк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 бас дәрігер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7 ақпанда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7 ақпандағы</w:t>
            </w:r>
            <w:r>
              <w:br/>
            </w:r>
            <w:r>
              <w:rPr>
                <w:rFonts w:ascii="Times New Roman"/>
                <w:b w:val="false"/>
                <w:i w:val="false"/>
                <w:color w:val="000000"/>
                <w:sz w:val="20"/>
              </w:rPr>
              <w:t>№ 45 қаулысына қосымша</w:t>
            </w:r>
          </w:p>
        </w:tc>
      </w:tr>
    </w:tbl>
    <w:p>
      <w:pPr>
        <w:spacing w:after="0"/>
        <w:ind w:left="0"/>
        <w:jc w:val="left"/>
      </w:pPr>
      <w:r>
        <w:rPr>
          <w:rFonts w:ascii="Times New Roman"/>
          <w:b/>
          <w:i w:val="false"/>
          <w:color w:val="000000"/>
        </w:rPr>
        <w:t xml:space="preserve"> Қоғамдық жұмыстарды ұйымдастыру үшін уақытша жұмыс</w:t>
      </w:r>
      <w:r>
        <w:br/>
      </w:r>
      <w:r>
        <w:rPr>
          <w:rFonts w:ascii="Times New Roman"/>
          <w:b/>
          <w:i w:val="false"/>
          <w:color w:val="000000"/>
        </w:rPr>
        <w:t>орындарын ұсынатын ұйымдардың және қоғамдық жұмыстардың</w:t>
      </w:r>
      <w:r>
        <w:br/>
      </w:r>
      <w:r>
        <w:rPr>
          <w:rFonts w:ascii="Times New Roman"/>
          <w:b/>
          <w:i w:val="false"/>
          <w:color w:val="000000"/>
        </w:rPr>
        <w:t>түрлері, көлемінің және нақты қоғамдық жұмыстардың</w:t>
      </w:r>
      <w:r>
        <w:br/>
      </w:r>
      <w:r>
        <w:rPr>
          <w:rFonts w:ascii="Times New Roman"/>
          <w:b/>
          <w:i w:val="false"/>
          <w:color w:val="000000"/>
        </w:rPr>
        <w:t>еңбекақы мөлшерінің тізбесі</w:t>
      </w:r>
    </w:p>
    <w:p>
      <w:pPr>
        <w:spacing w:after="0"/>
        <w:ind w:left="0"/>
        <w:jc w:val="both"/>
      </w:pPr>
      <w:r>
        <w:rPr>
          <w:rFonts w:ascii="Times New Roman"/>
          <w:b w:val="false"/>
          <w:i w:val="false"/>
          <w:color w:val="ff0000"/>
          <w:sz w:val="28"/>
        </w:rPr>
        <w:t xml:space="preserve">
      Ескерту. Қосымшаға өзгерту енгізілді - Қостанай облысы Ұзынкөл ауданы әкімдігінің 2011.04.14 </w:t>
      </w:r>
      <w:r>
        <w:rPr>
          <w:rFonts w:ascii="Times New Roman"/>
          <w:b w:val="false"/>
          <w:i w:val="false"/>
          <w:color w:val="ff0000"/>
          <w:sz w:val="28"/>
        </w:rPr>
        <w:t>№ 90</w:t>
      </w:r>
      <w:r>
        <w:rPr>
          <w:rFonts w:ascii="Times New Roman"/>
          <w:b w:val="false"/>
          <w:i w:val="false"/>
          <w:color w:val="ff0000"/>
          <w:sz w:val="28"/>
        </w:rPr>
        <w:t xml:space="preserve">; 2011.05.17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күннен кейін күнтізбелік он күн өткен соң қолданысқа енеді)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орталық</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аурухана"</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
дайындығын</w:t>
            </w:r>
          </w:p>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көмек: аумақты</w:t>
            </w:r>
          </w:p>
          <w:p>
            <w:pPr>
              <w:spacing w:after="20"/>
              <w:ind w:left="20"/>
              <w:jc w:val="both"/>
            </w:pPr>
            <w:r>
              <w:rPr>
                <w:rFonts w:ascii="Times New Roman"/>
                <w:b w:val="false"/>
                <w:i w:val="false"/>
                <w:color w:val="000000"/>
                <w:sz w:val="20"/>
              </w:rPr>
              <w:t>
жинау бойынша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аббаттандыруға</w:t>
            </w:r>
          </w:p>
          <w:p>
            <w:pPr>
              <w:spacing w:after="20"/>
              <w:ind w:left="20"/>
              <w:jc w:val="both"/>
            </w:pPr>
            <w:r>
              <w:rPr>
                <w:rFonts w:ascii="Times New Roman"/>
                <w:b w:val="false"/>
                <w:i w:val="false"/>
                <w:color w:val="000000"/>
                <w:sz w:val="20"/>
              </w:rPr>
              <w:t>
көмек; жөндеу</w:t>
            </w:r>
          </w:p>
          <w:p>
            <w:pPr>
              <w:spacing w:after="20"/>
              <w:ind w:left="20"/>
              <w:jc w:val="both"/>
            </w:pPr>
            <w:r>
              <w:rPr>
                <w:rFonts w:ascii="Times New Roman"/>
                <w:b w:val="false"/>
                <w:i w:val="false"/>
                <w:color w:val="000000"/>
                <w:sz w:val="20"/>
              </w:rPr>
              <w:t>
жұмыстарын</w:t>
            </w:r>
          </w:p>
          <w:p>
            <w:pPr>
              <w:spacing w:after="20"/>
              <w:ind w:left="20"/>
              <w:jc w:val="both"/>
            </w:pPr>
            <w:r>
              <w:rPr>
                <w:rFonts w:ascii="Times New Roman"/>
                <w:b w:val="false"/>
                <w:i w:val="false"/>
                <w:color w:val="000000"/>
                <w:sz w:val="20"/>
              </w:rPr>
              <w:t>
өткізудегі</w:t>
            </w:r>
          </w:p>
          <w:p>
            <w:pPr>
              <w:spacing w:after="20"/>
              <w:ind w:left="20"/>
              <w:jc w:val="both"/>
            </w:pPr>
            <w:r>
              <w:rPr>
                <w:rFonts w:ascii="Times New Roman"/>
                <w:b w:val="false"/>
                <w:i w:val="false"/>
                <w:color w:val="000000"/>
                <w:sz w:val="20"/>
              </w:rPr>
              <w:t>
көмек; Бауман,</w:t>
            </w:r>
          </w:p>
          <w:p>
            <w:pPr>
              <w:spacing w:after="20"/>
              <w:ind w:left="20"/>
              <w:jc w:val="both"/>
            </w:pPr>
            <w:r>
              <w:rPr>
                <w:rFonts w:ascii="Times New Roman"/>
                <w:b w:val="false"/>
                <w:i w:val="false"/>
                <w:color w:val="000000"/>
                <w:sz w:val="20"/>
              </w:rPr>
              <w:t>
Ершов, Киев,</w:t>
            </w:r>
          </w:p>
          <w:p>
            <w:pPr>
              <w:spacing w:after="20"/>
              <w:ind w:left="20"/>
              <w:jc w:val="both"/>
            </w:pPr>
            <w:r>
              <w:rPr>
                <w:rFonts w:ascii="Times New Roman"/>
                <w:b w:val="false"/>
                <w:i w:val="false"/>
                <w:color w:val="000000"/>
                <w:sz w:val="20"/>
              </w:rPr>
              <w:t>
Киров,</w:t>
            </w:r>
          </w:p>
          <w:p>
            <w:pPr>
              <w:spacing w:after="20"/>
              <w:ind w:left="20"/>
              <w:jc w:val="both"/>
            </w:pPr>
            <w:r>
              <w:rPr>
                <w:rFonts w:ascii="Times New Roman"/>
                <w:b w:val="false"/>
                <w:i w:val="false"/>
                <w:color w:val="000000"/>
                <w:sz w:val="20"/>
              </w:rPr>
              <w:t>
Куйбышев,</w:t>
            </w:r>
          </w:p>
          <w:p>
            <w:pPr>
              <w:spacing w:after="20"/>
              <w:ind w:left="20"/>
              <w:jc w:val="both"/>
            </w:pPr>
            <w:r>
              <w:rPr>
                <w:rFonts w:ascii="Times New Roman"/>
                <w:b w:val="false"/>
                <w:i w:val="false"/>
                <w:color w:val="000000"/>
                <w:sz w:val="20"/>
              </w:rPr>
              <w:t>
Новопокров,</w:t>
            </w:r>
          </w:p>
          <w:p>
            <w:pPr>
              <w:spacing w:after="20"/>
              <w:ind w:left="20"/>
              <w:jc w:val="both"/>
            </w:pPr>
            <w:r>
              <w:rPr>
                <w:rFonts w:ascii="Times New Roman"/>
                <w:b w:val="false"/>
                <w:i w:val="false"/>
                <w:color w:val="000000"/>
                <w:sz w:val="20"/>
              </w:rPr>
              <w:t>
Петропавл,</w:t>
            </w:r>
          </w:p>
          <w:p>
            <w:pPr>
              <w:spacing w:after="20"/>
              <w:ind w:left="20"/>
              <w:jc w:val="both"/>
            </w:pPr>
            <w:r>
              <w:rPr>
                <w:rFonts w:ascii="Times New Roman"/>
                <w:b w:val="false"/>
                <w:i w:val="false"/>
                <w:color w:val="000000"/>
                <w:sz w:val="20"/>
              </w:rPr>
              <w:t>
Чапай,</w:t>
            </w:r>
          </w:p>
          <w:p>
            <w:pPr>
              <w:spacing w:after="20"/>
              <w:ind w:left="20"/>
              <w:jc w:val="both"/>
            </w:pPr>
            <w:r>
              <w:rPr>
                <w:rFonts w:ascii="Times New Roman"/>
                <w:b w:val="false"/>
                <w:i w:val="false"/>
                <w:color w:val="000000"/>
                <w:sz w:val="20"/>
              </w:rPr>
              <w:t>
Федоров,</w:t>
            </w:r>
          </w:p>
          <w:p>
            <w:pPr>
              <w:spacing w:after="20"/>
              <w:ind w:left="20"/>
              <w:jc w:val="both"/>
            </w:pPr>
            <w:r>
              <w:rPr>
                <w:rFonts w:ascii="Times New Roman"/>
                <w:b w:val="false"/>
                <w:i w:val="false"/>
                <w:color w:val="000000"/>
                <w:sz w:val="20"/>
              </w:rPr>
              <w:t>
Пресногорьков,</w:t>
            </w:r>
          </w:p>
          <w:p>
            <w:pPr>
              <w:spacing w:after="20"/>
              <w:ind w:left="20"/>
              <w:jc w:val="both"/>
            </w:pPr>
            <w:r>
              <w:rPr>
                <w:rFonts w:ascii="Times New Roman"/>
                <w:b w:val="false"/>
                <w:i w:val="false"/>
                <w:color w:val="000000"/>
                <w:sz w:val="20"/>
              </w:rPr>
              <w:t>
Россия,</w:t>
            </w:r>
          </w:p>
          <w:p>
            <w:pPr>
              <w:spacing w:after="20"/>
              <w:ind w:left="20"/>
              <w:jc w:val="both"/>
            </w:pPr>
            <w:r>
              <w:rPr>
                <w:rFonts w:ascii="Times New Roman"/>
                <w:b w:val="false"/>
                <w:i w:val="false"/>
                <w:color w:val="000000"/>
                <w:sz w:val="20"/>
              </w:rPr>
              <w:t>
Суворов,</w:t>
            </w:r>
          </w:p>
          <w:p>
            <w:pPr>
              <w:spacing w:after="20"/>
              <w:ind w:left="20"/>
              <w:jc w:val="both"/>
            </w:pPr>
            <w:r>
              <w:rPr>
                <w:rFonts w:ascii="Times New Roman"/>
                <w:b w:val="false"/>
                <w:i w:val="false"/>
                <w:color w:val="000000"/>
                <w:sz w:val="20"/>
              </w:rPr>
              <w:t>
Карлмаркс,</w:t>
            </w:r>
          </w:p>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округтерінің,</w:t>
            </w:r>
          </w:p>
          <w:p>
            <w:pPr>
              <w:spacing w:after="20"/>
              <w:ind w:left="20"/>
              <w:jc w:val="both"/>
            </w:pPr>
            <w:r>
              <w:rPr>
                <w:rFonts w:ascii="Times New Roman"/>
                <w:b w:val="false"/>
                <w:i w:val="false"/>
                <w:color w:val="000000"/>
                <w:sz w:val="20"/>
              </w:rPr>
              <w:t>
Троебрат,</w:t>
            </w:r>
          </w:p>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Ряжский</w:t>
            </w:r>
          </w:p>
          <w:p>
            <w:pPr>
              <w:spacing w:after="20"/>
              <w:ind w:left="20"/>
              <w:jc w:val="both"/>
            </w:pPr>
            <w:r>
              <w:rPr>
                <w:rFonts w:ascii="Times New Roman"/>
                <w:b w:val="false"/>
                <w:i w:val="false"/>
                <w:color w:val="000000"/>
                <w:sz w:val="20"/>
              </w:rPr>
              <w:t>
селоларының</w:t>
            </w:r>
          </w:p>
          <w:p>
            <w:pPr>
              <w:spacing w:after="20"/>
              <w:ind w:left="20"/>
              <w:jc w:val="both"/>
            </w:pPr>
            <w:r>
              <w:rPr>
                <w:rFonts w:ascii="Times New Roman"/>
                <w:b w:val="false"/>
                <w:i w:val="false"/>
                <w:color w:val="000000"/>
                <w:sz w:val="20"/>
              </w:rPr>
              <w:t>
аумағындағы</w:t>
            </w:r>
          </w:p>
          <w:p>
            <w:pPr>
              <w:spacing w:after="20"/>
              <w:ind w:left="20"/>
              <w:jc w:val="both"/>
            </w:pPr>
            <w:r>
              <w:rPr>
                <w:rFonts w:ascii="Times New Roman"/>
                <w:b w:val="false"/>
                <w:i w:val="false"/>
                <w:color w:val="000000"/>
                <w:sz w:val="20"/>
              </w:rPr>
              <w:t>
тұрған және</w:t>
            </w:r>
          </w:p>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аурухана"</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p>
            <w:pPr>
              <w:spacing w:after="20"/>
              <w:ind w:left="20"/>
              <w:jc w:val="both"/>
            </w:pPr>
            <w:r>
              <w:rPr>
                <w:rFonts w:ascii="Times New Roman"/>
                <w:b w:val="false"/>
                <w:i w:val="false"/>
                <w:color w:val="000000"/>
                <w:sz w:val="20"/>
              </w:rPr>
              <w:t>
объектілерін</w:t>
            </w:r>
          </w:p>
          <w:p>
            <w:pPr>
              <w:spacing w:after="20"/>
              <w:ind w:left="20"/>
              <w:jc w:val="both"/>
            </w:pPr>
            <w:r>
              <w:rPr>
                <w:rFonts w:ascii="Times New Roman"/>
                <w:b w:val="false"/>
                <w:i w:val="false"/>
                <w:color w:val="000000"/>
                <w:sz w:val="20"/>
              </w:rPr>
              <w:t>
жөндеуге және</w:t>
            </w:r>
          </w:p>
          <w:p>
            <w:pPr>
              <w:spacing w:after="20"/>
              <w:ind w:left="20"/>
              <w:jc w:val="both"/>
            </w:pPr>
            <w:r>
              <w:rPr>
                <w:rFonts w:ascii="Times New Roman"/>
                <w:b w:val="false"/>
                <w:i w:val="false"/>
                <w:color w:val="000000"/>
                <w:sz w:val="20"/>
              </w:rPr>
              <w:t>
аббатандыруға</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w:t>
            </w:r>
          </w:p>
          <w:p>
            <w:pPr>
              <w:spacing w:after="20"/>
              <w:ind w:left="20"/>
              <w:jc w:val="both"/>
            </w:pPr>
            <w:r>
              <w:rPr>
                <w:rFonts w:ascii="Times New Roman"/>
                <w:b w:val="false"/>
                <w:i w:val="false"/>
                <w:color w:val="000000"/>
                <w:sz w:val="20"/>
              </w:rPr>
              <w:t>
шектеуді</w:t>
            </w:r>
          </w:p>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алғанда</w:t>
            </w:r>
          </w:p>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жұмысқа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уақытының</w:t>
            </w:r>
          </w:p>
          <w:p>
            <w:pPr>
              <w:spacing w:after="20"/>
              <w:ind w:left="20"/>
              <w:jc w:val="both"/>
            </w:pPr>
            <w:r>
              <w:rPr>
                <w:rFonts w:ascii="Times New Roman"/>
                <w:b w:val="false"/>
                <w:i w:val="false"/>
                <w:color w:val="000000"/>
                <w:sz w:val="20"/>
              </w:rPr>
              <w:t>
ұзақтылығы -</w:t>
            </w:r>
          </w:p>
          <w:p>
            <w:pPr>
              <w:spacing w:after="20"/>
              <w:ind w:left="20"/>
              <w:jc w:val="both"/>
            </w:pPr>
            <w:r>
              <w:rPr>
                <w:rFonts w:ascii="Times New Roman"/>
                <w:b w:val="false"/>
                <w:i w:val="false"/>
                <w:color w:val="000000"/>
                <w:sz w:val="20"/>
              </w:rPr>
              <w:t>
аптасында 40</w:t>
            </w:r>
          </w:p>
          <w:p>
            <w:pPr>
              <w:spacing w:after="20"/>
              <w:ind w:left="20"/>
              <w:jc w:val="both"/>
            </w:pPr>
            <w:r>
              <w:rPr>
                <w:rFonts w:ascii="Times New Roman"/>
                <w:b w:val="false"/>
                <w:i w:val="false"/>
                <w:color w:val="000000"/>
                <w:sz w:val="20"/>
              </w:rPr>
              <w:t>
сағаттан</w:t>
            </w:r>
          </w:p>
          <w:p>
            <w:pPr>
              <w:spacing w:after="20"/>
              <w:ind w:left="20"/>
              <w:jc w:val="both"/>
            </w:pPr>
            <w:r>
              <w:rPr>
                <w:rFonts w:ascii="Times New Roman"/>
                <w:b w:val="false"/>
                <w:i w:val="false"/>
                <w:color w:val="000000"/>
                <w:sz w:val="20"/>
              </w:rPr>
              <w:t>
аспауы, екі</w:t>
            </w:r>
          </w:p>
          <w:p>
            <w:pPr>
              <w:spacing w:after="20"/>
              <w:ind w:left="20"/>
              <w:jc w:val="both"/>
            </w:pPr>
            <w:r>
              <w:rPr>
                <w:rFonts w:ascii="Times New Roman"/>
                <w:b w:val="false"/>
                <w:i w:val="false"/>
                <w:color w:val="000000"/>
                <w:sz w:val="20"/>
              </w:rPr>
              <w:t>
демалыс</w:t>
            </w:r>
          </w:p>
          <w:p>
            <w:pPr>
              <w:spacing w:after="20"/>
              <w:ind w:left="20"/>
              <w:jc w:val="both"/>
            </w:pPr>
            <w:r>
              <w:rPr>
                <w:rFonts w:ascii="Times New Roman"/>
                <w:b w:val="false"/>
                <w:i w:val="false"/>
                <w:color w:val="000000"/>
                <w:sz w:val="20"/>
              </w:rPr>
              <w:t>
күндерімен,</w:t>
            </w:r>
          </w:p>
          <w:p>
            <w:pPr>
              <w:spacing w:after="20"/>
              <w:ind w:left="20"/>
              <w:jc w:val="both"/>
            </w:pPr>
            <w:r>
              <w:rPr>
                <w:rFonts w:ascii="Times New Roman"/>
                <w:b w:val="false"/>
                <w:i w:val="false"/>
                <w:color w:val="000000"/>
                <w:sz w:val="20"/>
              </w:rPr>
              <w:t>
түскі демалыс</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болмауы</w:t>
            </w:r>
          </w:p>
          <w:p>
            <w:pPr>
              <w:spacing w:after="20"/>
              <w:ind w:left="20"/>
              <w:jc w:val="both"/>
            </w:pPr>
            <w:r>
              <w:rPr>
                <w:rFonts w:ascii="Times New Roman"/>
                <w:b w:val="false"/>
                <w:i w:val="false"/>
                <w:color w:val="000000"/>
                <w:sz w:val="20"/>
              </w:rPr>
              <w:t>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