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809c" w14:textId="0458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талондардың кұнын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2011 жылғы 14 маусымдағы № 343 шешімі. Қостанай облысы Қарасу ауданының Әділет басқармасында 2011 жылғы 27 маусымда № 9-13-132 тіркелді. Күші жойылды - Қостанай облысы Қарасу ауданы мәслихатының 2012 жылғы 21 желтоқсандағы № 73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Қарасу ауданы мәслихатының 2012.12.21 № 73 шешімімен.</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қолданысқа енгізу туралы" Қазақстан Республикасы 2008 жылғы 10 желтоқсандағы Заңының </w:t>
      </w:r>
      <w:r>
        <w:rPr>
          <w:rFonts w:ascii="Times New Roman"/>
          <w:b w:val="false"/>
          <w:i w:val="false"/>
          <w:color w:val="000000"/>
          <w:sz w:val="28"/>
        </w:rPr>
        <w:t>36-бабының</w:t>
      </w:r>
      <w:r>
        <w:rPr>
          <w:rFonts w:ascii="Times New Roman"/>
          <w:b w:val="false"/>
          <w:i w:val="false"/>
          <w:color w:val="000000"/>
          <w:sz w:val="28"/>
        </w:rPr>
        <w:t xml:space="preserve"> 6-тармағының,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1-тармағына </w:t>
      </w:r>
      <w:r>
        <w:rPr>
          <w:rFonts w:ascii="Times New Roman"/>
          <w:b w:val="false"/>
          <w:i w:val="false"/>
          <w:color w:val="000000"/>
          <w:sz w:val="28"/>
        </w:rPr>
        <w:t>15)–тармақшасына</w:t>
      </w:r>
      <w:r>
        <w:rPr>
          <w:rFonts w:ascii="Times New Roman"/>
          <w:b w:val="false"/>
          <w:i w:val="false"/>
          <w:color w:val="000000"/>
          <w:sz w:val="28"/>
        </w:rPr>
        <w:t xml:space="preserve"> және Қарасу ауданы бойынша салық басқармасы берген хронометраждық қадағалау мен зерттеу деректеріне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Дүркін-дүркін сипаттағы қызметтерді жүзеге асыратын Қазақстан Республикасының азаматтары мен оралмандар үшін бір жолғы талондар құны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Базар аумағындағы дүңгіршектердегі, стационарлық үй- жайлардағы (оқшауланған блоктардағы), сауданы қоспағанда, базарларда тауарлар сату, жұмыстар орындау, қызметтер көрсету жөніндегі қызметтерді жүзеге асыратын Қазақстан Республикасының азаматтары мен оралмандар үшін, дара кәсіпкерлер мен заңды тұлғаларға бір жолғы талондар құны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Осы шешім оны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он</w:t>
      </w:r>
      <w:r>
        <w:br/>
      </w:r>
      <w:r>
        <w:rPr>
          <w:rFonts w:ascii="Times New Roman"/>
          <w:b w:val="false"/>
          <w:i w:val="false"/>
          <w:color w:val="000000"/>
          <w:sz w:val="28"/>
        </w:rPr>
        <w:t>
</w:t>
      </w:r>
      <w:r>
        <w:rPr>
          <w:rFonts w:ascii="Times New Roman"/>
          <w:b w:val="false"/>
          <w:i/>
          <w:color w:val="000000"/>
          <w:sz w:val="28"/>
        </w:rPr>
        <w:t>      алтыншы сессиясының</w:t>
      </w:r>
      <w:r>
        <w:br/>
      </w:r>
      <w:r>
        <w:rPr>
          <w:rFonts w:ascii="Times New Roman"/>
          <w:b w:val="false"/>
          <w:i w:val="false"/>
          <w:color w:val="000000"/>
          <w:sz w:val="28"/>
        </w:rPr>
        <w:t>
</w:t>
      </w:r>
      <w:r>
        <w:rPr>
          <w:rFonts w:ascii="Times New Roman"/>
          <w:b w:val="false"/>
          <w:i/>
          <w:color w:val="000000"/>
          <w:sz w:val="28"/>
        </w:rPr>
        <w:t>      төрағасы:                                  А. Феоктистов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w:t>
      </w:r>
      <w:r>
        <w:br/>
      </w:r>
      <w:r>
        <w:rPr>
          <w:rFonts w:ascii="Times New Roman"/>
          <w:b w:val="false"/>
          <w:i w:val="false"/>
          <w:color w:val="000000"/>
          <w:sz w:val="28"/>
        </w:rPr>
        <w:t>
</w:t>
      </w:r>
      <w:r>
        <w:rPr>
          <w:rFonts w:ascii="Times New Roman"/>
          <w:b w:val="false"/>
          <w:i/>
          <w:color w:val="000000"/>
          <w:sz w:val="28"/>
        </w:rPr>
        <w:t>      Қарасу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Б. Сүлейменов</w:t>
      </w:r>
    </w:p>
    <w:bookmarkStart w:name="z5" w:id="2"/>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  343 шешіміне 1-қосымша</w:t>
      </w:r>
    </w:p>
    <w:bookmarkEnd w:id="2"/>
    <w:p>
      <w:pPr>
        <w:spacing w:after="0"/>
        <w:ind w:left="0"/>
        <w:jc w:val="left"/>
      </w:pPr>
      <w:r>
        <w:rPr>
          <w:rFonts w:ascii="Times New Roman"/>
          <w:b/>
          <w:i w:val="false"/>
          <w:color w:val="000000"/>
        </w:rPr>
        <w:t xml:space="preserve"> Дүркін-дүркін сипаттағы қызметтерді</w:t>
      </w:r>
      <w:r>
        <w:br/>
      </w:r>
      <w:r>
        <w:rPr>
          <w:rFonts w:ascii="Times New Roman"/>
          <w:b/>
          <w:i w:val="false"/>
          <w:color w:val="000000"/>
        </w:rPr>
        <w:t>
жүзеге асыратын Қазақстан Республикасының</w:t>
      </w:r>
      <w:r>
        <w:br/>
      </w:r>
      <w:r>
        <w:rPr>
          <w:rFonts w:ascii="Times New Roman"/>
          <w:b/>
          <w:i w:val="false"/>
          <w:color w:val="000000"/>
        </w:rPr>
        <w:t>
азаматтары мен оралмандар үшін бір жолғы талондар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513"/>
        <w:gridCol w:w="25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саны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түрлері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Талондардың</w:t>
            </w:r>
            <w:r>
              <w:br/>
            </w:r>
            <w:r>
              <w:rPr>
                <w:rFonts w:ascii="Times New Roman"/>
                <w:b/>
                <w:i w:val="false"/>
                <w:color w:val="000000"/>
                <w:sz w:val="20"/>
              </w:rPr>
              <w:t>
теңгедегі</w:t>
            </w:r>
            <w:r>
              <w:br/>
            </w:r>
            <w:r>
              <w:rPr>
                <w:rFonts w:ascii="Times New Roman"/>
                <w:b/>
                <w:i w:val="false"/>
                <w:color w:val="000000"/>
                <w:sz w:val="20"/>
              </w:rPr>
              <w:t>
құны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тұқым,</w:t>
            </w:r>
            <w:r>
              <w:br/>
            </w:r>
            <w:r>
              <w:rPr>
                <w:rFonts w:ascii="Times New Roman"/>
                <w:b w:val="false"/>
                <w:i w:val="false"/>
                <w:color w:val="000000"/>
                <w:sz w:val="20"/>
              </w:rPr>
              <w:t>
сондай-ақ отырғызылатын материал</w:t>
            </w:r>
            <w:r>
              <w:br/>
            </w:r>
            <w:r>
              <w:rPr>
                <w:rFonts w:ascii="Times New Roman"/>
                <w:b w:val="false"/>
                <w:i w:val="false"/>
                <w:color w:val="000000"/>
                <w:sz w:val="20"/>
              </w:rPr>
              <w:t>
(екпелер, көшет) бақша дақылдарын,</w:t>
            </w:r>
            <w:r>
              <w:br/>
            </w:r>
            <w:r>
              <w:rPr>
                <w:rFonts w:ascii="Times New Roman"/>
                <w:b w:val="false"/>
                <w:i w:val="false"/>
                <w:color w:val="000000"/>
                <w:sz w:val="20"/>
              </w:rPr>
              <w:t>
саяжайларда және үй маңындағы учаскелерде өсірілген табиғи</w:t>
            </w:r>
            <w:r>
              <w:br/>
            </w:r>
            <w:r>
              <w:rPr>
                <w:rFonts w:ascii="Times New Roman"/>
                <w:b w:val="false"/>
                <w:i w:val="false"/>
                <w:color w:val="000000"/>
                <w:sz w:val="20"/>
              </w:rPr>
              <w:t>
гүлдерді, қосалқы ауыл шаруашылығы,</w:t>
            </w:r>
            <w:r>
              <w:br/>
            </w:r>
            <w:r>
              <w:rPr>
                <w:rFonts w:ascii="Times New Roman"/>
                <w:b w:val="false"/>
                <w:i w:val="false"/>
                <w:color w:val="000000"/>
                <w:sz w:val="20"/>
              </w:rPr>
              <w:t>
бағбандық, бақшашылық және саяжай</w:t>
            </w:r>
            <w:r>
              <w:br/>
            </w:r>
            <w:r>
              <w:rPr>
                <w:rFonts w:ascii="Times New Roman"/>
                <w:b w:val="false"/>
                <w:i w:val="false"/>
                <w:color w:val="000000"/>
                <w:sz w:val="20"/>
              </w:rPr>
              <w:t>
учаскелерінің өнімдерін, жануар мен</w:t>
            </w:r>
            <w:r>
              <w:br/>
            </w:r>
            <w:r>
              <w:rPr>
                <w:rFonts w:ascii="Times New Roman"/>
                <w:b w:val="false"/>
                <w:i w:val="false"/>
                <w:color w:val="000000"/>
                <w:sz w:val="20"/>
              </w:rPr>
              <w:t>
құстардың жемдерін сыпыртқылар,</w:t>
            </w:r>
            <w:r>
              <w:br/>
            </w:r>
            <w:r>
              <w:rPr>
                <w:rFonts w:ascii="Times New Roman"/>
                <w:b w:val="false"/>
                <w:i w:val="false"/>
                <w:color w:val="000000"/>
                <w:sz w:val="20"/>
              </w:rPr>
              <w:t>
сыпырғылар, орман жидегін,бал,</w:t>
            </w:r>
            <w:r>
              <w:br/>
            </w:r>
            <w:r>
              <w:rPr>
                <w:rFonts w:ascii="Times New Roman"/>
                <w:b w:val="false"/>
                <w:i w:val="false"/>
                <w:color w:val="000000"/>
                <w:sz w:val="20"/>
              </w:rPr>
              <w:t>
саңырауқұлақ және балық сатуды</w:t>
            </w:r>
            <w:r>
              <w:br/>
            </w:r>
            <w:r>
              <w:rPr>
                <w:rFonts w:ascii="Times New Roman"/>
                <w:b w:val="false"/>
                <w:i w:val="false"/>
                <w:color w:val="000000"/>
                <w:sz w:val="20"/>
              </w:rPr>
              <w:t>
(стационарлық үй-жайда жүзеге</w:t>
            </w:r>
            <w:r>
              <w:br/>
            </w:r>
            <w:r>
              <w:rPr>
                <w:rFonts w:ascii="Times New Roman"/>
                <w:b w:val="false"/>
                <w:i w:val="false"/>
                <w:color w:val="000000"/>
                <w:sz w:val="20"/>
              </w:rPr>
              <w:t>
асырылатын қызметтерді қоспағанда)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бағу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өндеу жөніндегі жеке</w:t>
            </w:r>
            <w:r>
              <w:br/>
            </w:r>
            <w:r>
              <w:rPr>
                <w:rFonts w:ascii="Times New Roman"/>
                <w:b w:val="false"/>
                <w:i w:val="false"/>
                <w:color w:val="000000"/>
                <w:sz w:val="20"/>
              </w:rPr>
              <w:t>
трактор иелерінің көрсететін қызметін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bl>
    <w:bookmarkStart w:name="z6" w:id="3"/>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2011 жылғы 14 маусымдағы  </w:t>
      </w:r>
      <w:r>
        <w:br/>
      </w:r>
      <w:r>
        <w:rPr>
          <w:rFonts w:ascii="Times New Roman"/>
          <w:b w:val="false"/>
          <w:i w:val="false"/>
          <w:color w:val="000000"/>
          <w:sz w:val="28"/>
        </w:rPr>
        <w:t xml:space="preserve">
№ 343 шешіміне 2-қосымша  </w:t>
      </w:r>
    </w:p>
    <w:bookmarkEnd w:id="3"/>
    <w:p>
      <w:pPr>
        <w:spacing w:after="0"/>
        <w:ind w:left="0"/>
        <w:jc w:val="left"/>
      </w:pPr>
      <w:r>
        <w:rPr>
          <w:rFonts w:ascii="Times New Roman"/>
          <w:b/>
          <w:i w:val="false"/>
          <w:color w:val="000000"/>
        </w:rPr>
        <w:t xml:space="preserve"> Базар аумағындағы дүңгіршектердегі,</w:t>
      </w:r>
      <w:r>
        <w:br/>
      </w:r>
      <w:r>
        <w:rPr>
          <w:rFonts w:ascii="Times New Roman"/>
          <w:b/>
          <w:i w:val="false"/>
          <w:color w:val="000000"/>
        </w:rPr>
        <w:t>
стационарлық үй-жайлардағы (оқшауланған блоктардағы)</w:t>
      </w:r>
      <w:r>
        <w:br/>
      </w:r>
      <w:r>
        <w:rPr>
          <w:rFonts w:ascii="Times New Roman"/>
          <w:b/>
          <w:i w:val="false"/>
          <w:color w:val="000000"/>
        </w:rPr>
        <w:t>
сауданы  қоспағанда, базарларда тауарлар өткізу,</w:t>
      </w:r>
      <w:r>
        <w:br/>
      </w:r>
      <w:r>
        <w:rPr>
          <w:rFonts w:ascii="Times New Roman"/>
          <w:b/>
          <w:i w:val="false"/>
          <w:color w:val="000000"/>
        </w:rPr>
        <w:t>
жұмыстар орындау, қызметтер көрсету жөніндегі</w:t>
      </w:r>
      <w:r>
        <w:br/>
      </w:r>
      <w:r>
        <w:rPr>
          <w:rFonts w:ascii="Times New Roman"/>
          <w:b/>
          <w:i w:val="false"/>
          <w:color w:val="000000"/>
        </w:rPr>
        <w:t>
қызметтерді жүзеге асыратын Қазақстан Республикасының азаматтары мен оралмандар үшін, дара кәсіпкерлер мен</w:t>
      </w:r>
      <w:r>
        <w:br/>
      </w:r>
      <w:r>
        <w:rPr>
          <w:rFonts w:ascii="Times New Roman"/>
          <w:b/>
          <w:i w:val="false"/>
          <w:color w:val="000000"/>
        </w:rPr>
        <w:t>
заңды тұлғаларға бір жолғы талондар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233"/>
        <w:gridCol w:w="287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саны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түрлері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Талондардың</w:t>
            </w:r>
            <w:r>
              <w:br/>
            </w:r>
            <w:r>
              <w:rPr>
                <w:rFonts w:ascii="Times New Roman"/>
                <w:b/>
                <w:i w:val="false"/>
                <w:color w:val="000000"/>
                <w:sz w:val="20"/>
              </w:rPr>
              <w:t>
теңгедегі</w:t>
            </w:r>
            <w:r>
              <w:br/>
            </w:r>
            <w:r>
              <w:rPr>
                <w:rFonts w:ascii="Times New Roman"/>
                <w:b/>
                <w:i w:val="false"/>
                <w:color w:val="000000"/>
                <w:sz w:val="20"/>
              </w:rPr>
              <w:t>
құны
</w:t>
            </w:r>
          </w:p>
        </w:tc>
      </w:tr>
      <w:tr>
        <w:trPr>
          <w:trHeight w:val="6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тауарларын және</w:t>
            </w:r>
            <w:r>
              <w:br/>
            </w:r>
            <w:r>
              <w:rPr>
                <w:rFonts w:ascii="Times New Roman"/>
                <w:b w:val="false"/>
                <w:i w:val="false"/>
                <w:color w:val="000000"/>
                <w:sz w:val="20"/>
              </w:rPr>
              <w:t>
азық-түлік тауарларын өткізу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