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248f" w14:textId="0c82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2011 жылы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2011 жылғы 22 сәуірдегі № 355 шешімі. Қостанай облысы Қарабалық ауданының Әділет басқармасында 2011 жылғы 12 мамырда № 9-12-158 тіркелді. Қолданылу мерзімінің аяқталуына байланысты күші жойылды - (Қостанай облысы Қарабалық ауданы мәслихатының 2013 жылғы 2 мамырдағы № 2-20/61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Қарабалық ауданы мәслихатының 02.05.2013 № 2-20/61 хатымен).</w:t>
      </w:r>
    </w:p>
    <w:bookmarkEnd w:id="0"/>
    <w:bookmarkStart w:name="z2" w:id="1"/>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қаулысының </w:t>
      </w:r>
      <w:r>
        <w:rPr>
          <w:rFonts w:ascii="Times New Roman"/>
          <w:b w:val="false"/>
          <w:i w:val="false"/>
          <w:color w:val="000000"/>
          <w:sz w:val="28"/>
        </w:rPr>
        <w:t>2-тармақтарына</w:t>
      </w:r>
      <w:r>
        <w:rPr>
          <w:rFonts w:ascii="Times New Roman"/>
          <w:b w:val="false"/>
          <w:i w:val="false"/>
          <w:color w:val="000000"/>
          <w:sz w:val="28"/>
        </w:rPr>
        <w:t xml:space="preserve"> сәйкес, Қарабалық ауданы әкімінің 2011 жылғы 5 сәуірдегі № 01-05/464 хатын қарастырып,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және спорт мамандарына 2011 жылы көтерме жәрдемақы және тұрғын үй сатып алу үшін әлеуметтік қолдау беру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Қарабалық ауданы мәслихатының 2011.06.17 </w:t>
      </w:r>
      <w:r>
        <w:rPr>
          <w:rFonts w:ascii="Times New Roman"/>
          <w:b w:val="false"/>
          <w:i w:val="false"/>
          <w:color w:val="000000"/>
          <w:sz w:val="28"/>
        </w:rPr>
        <w:t>№ 368</w:t>
      </w:r>
      <w:r>
        <w:rPr>
          <w:rFonts w:ascii="Times New Roman"/>
          <w:b w:val="false"/>
          <w:i w:val="false"/>
          <w:color w:val="ff0000"/>
          <w:sz w:val="28"/>
        </w:rPr>
        <w:t xml:space="preserve">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Бюджеттік кредит мамандар үшін тұрғын үй сатып алуға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қаулысымен белгіленген мерзімге және ставка бойынша беріледі.</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 күннен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Он алтыншы</w:t>
      </w:r>
      <w:r>
        <w:br/>
      </w:r>
      <w:r>
        <w:rPr>
          <w:rFonts w:ascii="Times New Roman"/>
          <w:b w:val="false"/>
          <w:i w:val="false"/>
          <w:color w:val="000000"/>
          <w:sz w:val="28"/>
        </w:rPr>
        <w:t>
</w:t>
      </w:r>
      <w:r>
        <w:rPr>
          <w:rFonts w:ascii="Times New Roman"/>
          <w:b w:val="false"/>
          <w:i/>
          <w:color w:val="000000"/>
          <w:sz w:val="28"/>
        </w:rPr>
        <w:t>      сессия төрағасы                            С. Лысоченко</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хатшысы                       А. Тюлюбаев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ауданының</w:t>
      </w:r>
      <w:r>
        <w:br/>
      </w:r>
      <w:r>
        <w:rPr>
          <w:rFonts w:ascii="Times New Roman"/>
          <w:b w:val="false"/>
          <w:i w:val="false"/>
          <w:color w:val="000000"/>
          <w:sz w:val="28"/>
        </w:rPr>
        <w:t>
</w:t>
      </w:r>
      <w:r>
        <w:rPr>
          <w:rFonts w:ascii="Times New Roman"/>
          <w:b w:val="false"/>
          <w:i/>
          <w:color w:val="000000"/>
          <w:sz w:val="28"/>
        </w:rPr>
        <w:t>      кәсіпкерлік және</w:t>
      </w:r>
      <w:r>
        <w:br/>
      </w:r>
      <w:r>
        <w:rPr>
          <w:rFonts w:ascii="Times New Roman"/>
          <w:b w:val="false"/>
          <w:i w:val="false"/>
          <w:color w:val="000000"/>
          <w:sz w:val="28"/>
        </w:rPr>
        <w:t>
</w:t>
      </w:r>
      <w:r>
        <w:rPr>
          <w:rFonts w:ascii="Times New Roman"/>
          <w:b w:val="false"/>
          <w:i/>
          <w:color w:val="000000"/>
          <w:sz w:val="28"/>
        </w:rPr>
        <w:t>      ауыл шаруашылық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 А. Бейсембаев</w:t>
      </w:r>
    </w:p>
    <w:p>
      <w:pPr>
        <w:spacing w:after="0"/>
        <w:ind w:left="0"/>
        <w:jc w:val="both"/>
      </w:pPr>
      <w:r>
        <w:rPr>
          <w:rFonts w:ascii="Times New Roman"/>
          <w:b w:val="false"/>
          <w:i/>
          <w:color w:val="000000"/>
          <w:sz w:val="28"/>
        </w:rPr>
        <w:t>      "Қарабалық ауданының</w:t>
      </w:r>
      <w:r>
        <w:br/>
      </w:r>
      <w:r>
        <w:rPr>
          <w:rFonts w:ascii="Times New Roman"/>
          <w:b w:val="false"/>
          <w:i w:val="false"/>
          <w:color w:val="000000"/>
          <w:sz w:val="28"/>
        </w:rPr>
        <w:t>
</w:t>
      </w:r>
      <w:r>
        <w:rPr>
          <w:rFonts w:ascii="Times New Roman"/>
          <w:b w:val="false"/>
          <w:i/>
          <w:color w:val="000000"/>
          <w:sz w:val="28"/>
        </w:rPr>
        <w:t>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 Н. Бодня</w:t>
      </w:r>
    </w:p>
    <w:p>
      <w:pPr>
        <w:spacing w:after="0"/>
        <w:ind w:left="0"/>
        <w:jc w:val="both"/>
      </w:pPr>
      <w:r>
        <w:rPr>
          <w:rFonts w:ascii="Times New Roman"/>
          <w:b w:val="false"/>
          <w:i/>
          <w:color w:val="000000"/>
          <w:sz w:val="28"/>
        </w:rPr>
        <w:t>      "Қарабалық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 Л. Булдакова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