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ea86" w14:textId="573e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17 қыркүйектегі № 205 "Тұрғын үй көмегін көрсету қағидасы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2011 жылғы 19 қазандағы № 291 шешімі. Қостанай облысы Амангелді ауданының Әділет басқармасында 2011 жылғы 11 қарашада № 9-6-132 тіркелді. Күші жойылды - Қостанай облысы Амангелді ауданы мәслихатының 2012 жылғы 31 қазандағы № 77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Амангелді ауданы мәслихатының 2012.10.31 № 77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қаулысымен бекітілген "Тұрғын үй көмегін тағайындау" мемлекеттік қызмет стандартына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қағидасы туралы" 2010 жылғы 17 қыркүйектегі </w:t>
      </w:r>
      <w:r>
        <w:rPr>
          <w:rFonts w:ascii="Times New Roman"/>
          <w:b w:val="false"/>
          <w:i w:val="false"/>
          <w:color w:val="000000"/>
          <w:sz w:val="28"/>
        </w:rPr>
        <w:t>№ 205</w:t>
      </w:r>
      <w:r>
        <w:rPr>
          <w:rFonts w:ascii="Times New Roman"/>
          <w:b w:val="false"/>
          <w:i w:val="false"/>
          <w:color w:val="000000"/>
          <w:sz w:val="28"/>
        </w:rPr>
        <w:t xml:space="preserve"> (нормативтік құқықтық актілердің мемлекеттік тіркеу тізілімінде 9-6-115 нөмірімен тіркелген, 2010 жылғы 22 қазанда "Аманкелді арайы" газетінде жарияланған) шешіміне мынадай өзгеріс енгізілген: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10 күннің ішінде өтініш берушіге тұрғын үй көмегі тағайындалғаны немесе тұрғын үй көмегін тағайындаудан бас тарту туралы дәлелденген жауабын береді, жауаптын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 тыс сессия төрағасы               Б. Дәуітбаев</w:t>
      </w:r>
    </w:p>
    <w:p>
      <w:pPr>
        <w:spacing w:after="0"/>
        <w:ind w:left="0"/>
        <w:jc w:val="both"/>
      </w:pPr>
      <w:r>
        <w:rPr>
          <w:rFonts w:ascii="Times New Roman"/>
          <w:b w:val="false"/>
          <w:i/>
          <w:color w:val="000000"/>
          <w:sz w:val="28"/>
        </w:rPr>
        <w:t>      Аманкелді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Ж. Олжағұлова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М. Тобағабулов</w:t>
      </w:r>
      <w:r>
        <w:br/>
      </w:r>
      <w:r>
        <w:rPr>
          <w:rFonts w:ascii="Times New Roman"/>
          <w:b w:val="false"/>
          <w:i w:val="false"/>
          <w:color w:val="000000"/>
          <w:sz w:val="28"/>
        </w:rPr>
        <w:t>
</w:t>
      </w:r>
      <w:r>
        <w:rPr>
          <w:rFonts w:ascii="Times New Roman"/>
          <w:b w:val="false"/>
          <w:i/>
          <w:color w:val="000000"/>
          <w:sz w:val="28"/>
        </w:rPr>
        <w:t>      19 қазан 2011 жыл</w:t>
      </w:r>
    </w:p>
    <w:p>
      <w:pPr>
        <w:spacing w:after="0"/>
        <w:ind w:left="0"/>
        <w:jc w:val="both"/>
      </w:pPr>
      <w:r>
        <w:rPr>
          <w:rFonts w:ascii="Times New Roman"/>
          <w:b w:val="false"/>
          <w:i/>
          <w:color w:val="000000"/>
          <w:sz w:val="28"/>
        </w:rPr>
        <w:t>      "Аманкелді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__________ Ж. Сеилова</w:t>
      </w:r>
      <w:r>
        <w:br/>
      </w:r>
      <w:r>
        <w:rPr>
          <w:rFonts w:ascii="Times New Roman"/>
          <w:b w:val="false"/>
          <w:i w:val="false"/>
          <w:color w:val="000000"/>
          <w:sz w:val="28"/>
        </w:rPr>
        <w:t>
</w:t>
      </w:r>
      <w:r>
        <w:rPr>
          <w:rFonts w:ascii="Times New Roman"/>
          <w:b w:val="false"/>
          <w:i/>
          <w:color w:val="000000"/>
          <w:sz w:val="28"/>
        </w:rPr>
        <w:t>      19 қазан 2011 жыл</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Т.Карбозов</w:t>
      </w:r>
      <w:r>
        <w:br/>
      </w:r>
      <w:r>
        <w:rPr>
          <w:rFonts w:ascii="Times New Roman"/>
          <w:b w:val="false"/>
          <w:i w:val="false"/>
          <w:color w:val="000000"/>
          <w:sz w:val="28"/>
        </w:rPr>
        <w:t>
</w:t>
      </w:r>
      <w:r>
        <w:rPr>
          <w:rFonts w:ascii="Times New Roman"/>
          <w:b w:val="false"/>
          <w:i/>
          <w:color w:val="000000"/>
          <w:sz w:val="28"/>
        </w:rPr>
        <w:t>      19 қазан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