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e207" w14:textId="02fe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2011 жылғы 25 наурыздағы № 422 шешімі. Қостанай облысы Рудный қаласының Әділет басқармасында 2011 жылғы 6 сәуірде № 9-2-182 тіркелді. Күші жойылды - Қостанай облысы Рудный қаласы мәслихатының 2016 жылғы 4 мамырдағы № 18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мәслихатының 04.05.2016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1995 жылғы 17 наурыздағы "Қазақстан Республикасында бейбіт жиналыстар, митингілер, шерулер, пикеттер және демонстрациялар ұйымдастыру мен өткізу тәртібi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Жиналыстар, митингілер, шерулер, пикеттер және демонстрациялар өткізу орындарын белгілеу жолымен жиналыстар, митингілер, шерулер, пикеттер мен демонстрациялар өткізу тәртібі қосымша реттелсін: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Косманавтов даңғылында орналасқан Ұлы Отан соғысының жауынгерлеріне Даңқ ескерткішіне іргелес аумақ;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Парк көшесінде орналасқан қалалық мәдениет және демалыс саябағындағы би алаңы.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Маханько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Рудный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Н. Денинг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жылғы 25 наурызда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