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d8a0" w14:textId="d06d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14 желтоқсандағы № 30/309 "2011 - 2013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2011 жылғы 10 желтоқсандағы № 41/409 шешімі. Маңғыстау облысының Әділет департаментінде 2011 жылғы 14 желтоқсанда № 11-7-104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«2011 - 2013 жылдарға арналған облыстық бюджет туралы» облыстық мәслихаттың 2010 жылғы 13 желтоқсандағы № 29/331 шешіміне өзгерістер енгізу туралы» 2011 жылғы 6 желтоқсандағы № 39/449 (нормативтік құқықтық актілерді мемлекеттік тіркеудің тізілімінде № 2114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14 желтоқсандағы № 30/309 «2011 - 2013 жылдарға арналған аудандық бюджет туралы» (нормативтік құқықтық актілерді мемлекеттік тіркеудің тізілімінде 2010 жылғы 30 желтоқсанда № 11-7-83 болып тіркелген, «Мұнайлы» газетінде 2011 жылғы 28 қаңтарда № 4-5 (185 - 186)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 тармақ мынадай жаңа редакцияда жазылсын:</w:t>
      </w:r>
      <w:r>
        <w:br/>
      </w:r>
      <w:r>
        <w:rPr>
          <w:rFonts w:ascii="Times New Roman"/>
          <w:b w:val="false"/>
          <w:i w:val="false"/>
          <w:color w:val="000000"/>
          <w:sz w:val="28"/>
        </w:rPr>
        <w:t>
      1. 2011 - 2013 жылдарға арналған аудандық бюджет, оның ішінде 2011 жылға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5 119 831 мың теңге, оның ішінде:</w:t>
      </w:r>
      <w:r>
        <w:br/>
      </w:r>
      <w:r>
        <w:rPr>
          <w:rFonts w:ascii="Times New Roman"/>
          <w:b w:val="false"/>
          <w:i w:val="false"/>
          <w:color w:val="000000"/>
          <w:sz w:val="28"/>
        </w:rPr>
        <w:t>
      салықтық түсімдер бойынша – 1 857 026 мың теңге;</w:t>
      </w:r>
      <w:r>
        <w:br/>
      </w:r>
      <w:r>
        <w:rPr>
          <w:rFonts w:ascii="Times New Roman"/>
          <w:b w:val="false"/>
          <w:i w:val="false"/>
          <w:color w:val="000000"/>
          <w:sz w:val="28"/>
        </w:rPr>
        <w:t>
      салықтық емес түсімдер бойынша – 25 243 мың теңге;</w:t>
      </w:r>
      <w:r>
        <w:br/>
      </w:r>
      <w:r>
        <w:rPr>
          <w:rFonts w:ascii="Times New Roman"/>
          <w:b w:val="false"/>
          <w:i w:val="false"/>
          <w:color w:val="000000"/>
          <w:sz w:val="28"/>
        </w:rPr>
        <w:t>
      негізгі капиталды сатудан түсетін түсімдер бойынша – 224 806 мың теңге;</w:t>
      </w:r>
      <w:r>
        <w:br/>
      </w:r>
      <w:r>
        <w:rPr>
          <w:rFonts w:ascii="Times New Roman"/>
          <w:b w:val="false"/>
          <w:i w:val="false"/>
          <w:color w:val="000000"/>
          <w:sz w:val="28"/>
        </w:rPr>
        <w:t>
      трансферттер түсімдері бойынша – 3 012 756 мың теңге.</w:t>
      </w:r>
      <w:r>
        <w:br/>
      </w:r>
      <w:r>
        <w:rPr>
          <w:rFonts w:ascii="Times New Roman"/>
          <w:b w:val="false"/>
          <w:i w:val="false"/>
          <w:color w:val="000000"/>
          <w:sz w:val="28"/>
        </w:rPr>
        <w:t>
</w:t>
      </w:r>
      <w:r>
        <w:rPr>
          <w:rFonts w:ascii="Times New Roman"/>
          <w:b w:val="false"/>
          <w:i w:val="false"/>
          <w:color w:val="000000"/>
          <w:sz w:val="28"/>
        </w:rPr>
        <w:t>
      2) шығындар – 5 377 553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235 553 мың теңге, соның ішінде:</w:t>
      </w:r>
      <w:r>
        <w:br/>
      </w:r>
      <w:r>
        <w:rPr>
          <w:rFonts w:ascii="Times New Roman"/>
          <w:b w:val="false"/>
          <w:i w:val="false"/>
          <w:color w:val="000000"/>
          <w:sz w:val="28"/>
        </w:rPr>
        <w:t>
      бюджеттік кредиттер – 235 701 мың теңге;</w:t>
      </w:r>
      <w:r>
        <w:br/>
      </w:r>
      <w:r>
        <w:rPr>
          <w:rFonts w:ascii="Times New Roman"/>
          <w:b w:val="false"/>
          <w:i w:val="false"/>
          <w:color w:val="000000"/>
          <w:sz w:val="28"/>
        </w:rPr>
        <w:t>
      бюджеттік кредиттерді өтеу – 148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493 275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493 275 мың теңге, соның ішінде:</w:t>
      </w:r>
      <w:r>
        <w:br/>
      </w:r>
      <w:r>
        <w:rPr>
          <w:rFonts w:ascii="Times New Roman"/>
          <w:b w:val="false"/>
          <w:i w:val="false"/>
          <w:color w:val="000000"/>
          <w:sz w:val="28"/>
        </w:rPr>
        <w:t>
      қарыздар түсімі – 403 434 мың теңге;</w:t>
      </w:r>
      <w:r>
        <w:br/>
      </w:r>
      <w:r>
        <w:rPr>
          <w:rFonts w:ascii="Times New Roman"/>
          <w:b w:val="false"/>
          <w:i w:val="false"/>
          <w:color w:val="000000"/>
          <w:sz w:val="28"/>
        </w:rPr>
        <w:t>
      қарыздарды өтеу – 160 645 мың теңге;</w:t>
      </w:r>
      <w:r>
        <w:br/>
      </w:r>
      <w:r>
        <w:rPr>
          <w:rFonts w:ascii="Times New Roman"/>
          <w:b w:val="false"/>
          <w:i w:val="false"/>
          <w:color w:val="000000"/>
          <w:sz w:val="28"/>
        </w:rPr>
        <w:t>
      бюджет қаражатының пайдаланылатын қалдықтары – 250 486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1) тармақшадағы «99,8» саны «100» санымен ауыстырылсын;</w:t>
      </w:r>
      <w:r>
        <w:br/>
      </w:r>
      <w:r>
        <w:rPr>
          <w:rFonts w:ascii="Times New Roman"/>
          <w:b w:val="false"/>
          <w:i w:val="false"/>
          <w:color w:val="000000"/>
          <w:sz w:val="28"/>
        </w:rPr>
        <w:t>
      2) тармақшадағы «100» саны «0» санымен ауыстырылсын;</w:t>
      </w:r>
      <w:r>
        <w:br/>
      </w:r>
      <w:r>
        <w:rPr>
          <w:rFonts w:ascii="Times New Roman"/>
          <w:b w:val="false"/>
          <w:i w:val="false"/>
          <w:color w:val="000000"/>
          <w:sz w:val="28"/>
        </w:rPr>
        <w:t>
      4) тармақшадағы «100» саны «61,4» санымен ауыстырылсын;</w:t>
      </w:r>
      <w:r>
        <w:br/>
      </w:r>
      <w:r>
        <w:rPr>
          <w:rFonts w:ascii="Times New Roman"/>
          <w:b w:val="false"/>
          <w:i w:val="false"/>
          <w:color w:val="000000"/>
          <w:sz w:val="28"/>
        </w:rPr>
        <w:t>
      6) тармақшадағы «99,7» саны «100» санымен ауыстырылсын.</w:t>
      </w:r>
      <w:r>
        <w:br/>
      </w:r>
      <w:r>
        <w:rPr>
          <w:rFonts w:ascii="Times New Roman"/>
          <w:b w:val="false"/>
          <w:i w:val="false"/>
          <w:color w:val="000000"/>
          <w:sz w:val="28"/>
        </w:rPr>
        <w:t>
</w:t>
      </w:r>
      <w:r>
        <w:rPr>
          <w:rFonts w:ascii="Times New Roman"/>
          <w:b w:val="false"/>
          <w:i w:val="false"/>
          <w:color w:val="000000"/>
          <w:sz w:val="28"/>
        </w:rPr>
        <w:t>
      3 - 2 тармақ мынадай жаңа абзацпен толықтырылсын:</w:t>
      </w:r>
      <w:r>
        <w:br/>
      </w:r>
      <w:r>
        <w:rPr>
          <w:rFonts w:ascii="Times New Roman"/>
          <w:b w:val="false"/>
          <w:i w:val="false"/>
          <w:color w:val="000000"/>
          <w:sz w:val="28"/>
        </w:rPr>
        <w:t>
      Атамекен селолық округінің жобаға енбей қалған тұрғын үй массивтерін газдандыру;</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 Уәзір</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10 желтоқсан 2011 ж.</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10 желтоқсандағы</w:t>
      </w:r>
      <w:r>
        <w:br/>
      </w:r>
      <w:r>
        <w:rPr>
          <w:rFonts w:ascii="Times New Roman"/>
          <w:b w:val="false"/>
          <w:i w:val="false"/>
          <w:color w:val="000000"/>
          <w:sz w:val="28"/>
        </w:rPr>
        <w:t>
№ 41/409 шешіміне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019"/>
        <w:gridCol w:w="1020"/>
        <w:gridCol w:w="6884"/>
        <w:gridCol w:w="2777"/>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5 119 831</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1 857 026</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708 738</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708 738</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505 908</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505 908</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595 664</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552 770</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w:t>
            </w:r>
          </w:p>
        </w:tc>
      </w:tr>
      <w:tr>
        <w:trPr>
          <w:trHeight w:val="3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28 310</w:t>
            </w:r>
          </w:p>
        </w:tc>
      </w:tr>
      <w:tr>
        <w:trPr>
          <w:trHeight w:val="3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4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38 001</w:t>
            </w:r>
          </w:p>
        </w:tc>
      </w:tr>
      <w:tr>
        <w:trPr>
          <w:trHeight w:val="3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10 470</w:t>
            </w:r>
          </w:p>
        </w:tc>
      </w:tr>
      <w:tr>
        <w:trPr>
          <w:trHeight w:val="3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9 506</w:t>
            </w:r>
          </w:p>
        </w:tc>
      </w:tr>
      <w:tr>
        <w:trPr>
          <w:trHeight w:val="3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17 581</w:t>
            </w:r>
          </w:p>
        </w:tc>
      </w:tr>
      <w:tr>
        <w:trPr>
          <w:trHeight w:val="34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94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25 243</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r>
      <w:tr>
        <w:trPr>
          <w:trHeight w:val="4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9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3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20 720</w:t>
            </w:r>
          </w:p>
        </w:tc>
      </w:tr>
      <w:tr>
        <w:trPr>
          <w:trHeight w:val="15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20 720</w:t>
            </w:r>
          </w:p>
        </w:tc>
      </w:tr>
      <w:tr>
        <w:trPr>
          <w:trHeight w:val="34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224 806</w:t>
            </w:r>
          </w:p>
        </w:tc>
      </w:tr>
      <w:tr>
        <w:trPr>
          <w:trHeight w:val="4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87 319</w:t>
            </w:r>
          </w:p>
        </w:tc>
      </w:tr>
      <w:tr>
        <w:trPr>
          <w:trHeight w:val="3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87 319</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137 487</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135 075</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3 012 756</w:t>
            </w:r>
          </w:p>
        </w:tc>
      </w:tr>
      <w:tr>
        <w:trPr>
          <w:trHeight w:val="6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3 012 756</w:t>
            </w:r>
          </w:p>
        </w:tc>
      </w:tr>
      <w:tr>
        <w:trPr>
          <w:trHeight w:val="3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3 012 756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071"/>
        <w:gridCol w:w="1023"/>
        <w:gridCol w:w="6876"/>
        <w:gridCol w:w="2799"/>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5 377 553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196 895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84 904</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81 233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16 015</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10 872</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12 908</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23 344</w:t>
            </w:r>
          </w:p>
        </w:tc>
      </w:tr>
      <w:tr>
        <w:trPr>
          <w:trHeight w:val="13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2 575 966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77 827</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50 863</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26 684</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79 773</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65 768</w:t>
            </w:r>
          </w:p>
        </w:tc>
      </w:tr>
      <w:tr>
        <w:trPr>
          <w:trHeight w:val="7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16 399</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24 818</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24 818</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1 548 208</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1 294 269</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35 979</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58 391</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822 750</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822 750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248 911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246 735</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54 669</w:t>
            </w:r>
          </w:p>
        </w:tc>
      </w:tr>
      <w:tr>
        <w:trPr>
          <w:trHeight w:val="12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31 796</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68 036</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1 721 746</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1 408 446</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348 126</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1 041 308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17 212</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158 542</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27 548</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130 994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12 202</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11 692</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129 095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34 777</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25 613</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9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39854</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122 245</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w:t>
            </w:r>
          </w:p>
        </w:tc>
      </w:tr>
      <w:tr>
        <w:trPr>
          <w:trHeight w:val="9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13 335</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15 327</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15 327</w:t>
            </w:r>
          </w:p>
        </w:tc>
      </w:tr>
      <w:tr>
        <w:trPr>
          <w:trHeight w:val="15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321 034</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321 034</w:t>
            </w:r>
          </w:p>
        </w:tc>
      </w:tr>
      <w:tr>
        <w:trPr>
          <w:trHeight w:val="13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238 154</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79 089</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29 887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r>
      <w:tr>
        <w:trPr>
          <w:trHeight w:val="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235 553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235 701</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235 701</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235 701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-493 275</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493 275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160 645</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160 645</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39 053</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